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77" w:rsidRDefault="00E9017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</w:p>
    <w:p w:rsidR="00E90177" w:rsidRDefault="00E90177">
      <w:pPr>
        <w:pStyle w:val="ConsPlusNormal"/>
        <w:jc w:val="both"/>
        <w:outlineLvl w:val="0"/>
      </w:pPr>
    </w:p>
    <w:p w:rsidR="00E90177" w:rsidRDefault="00E9017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ОМСКИЙ МУНИЦИПАЛЬНЫЙ РАЙОН ОМСКОЙ ОБЛАСТИ</w:t>
      </w:r>
    </w:p>
    <w:p w:rsidR="00E90177" w:rsidRDefault="00E90177">
      <w:pPr>
        <w:pStyle w:val="ConsPlusNormal"/>
        <w:jc w:val="center"/>
        <w:rPr>
          <w:b/>
          <w:bCs/>
        </w:rPr>
      </w:pP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ОМСКОГО МУНИЦИПАЛЬНОГО РАЙОНА</w:t>
      </w:r>
    </w:p>
    <w:p w:rsidR="00E90177" w:rsidRDefault="00E90177">
      <w:pPr>
        <w:pStyle w:val="ConsPlusNormal"/>
        <w:jc w:val="center"/>
        <w:rPr>
          <w:b/>
          <w:bCs/>
        </w:rPr>
      </w:pP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от 19 августа 2013 г. N П-13/ОМС-1332</w:t>
      </w:r>
    </w:p>
    <w:p w:rsidR="00E90177" w:rsidRDefault="00E90177">
      <w:pPr>
        <w:pStyle w:val="ConsPlusNormal"/>
        <w:jc w:val="center"/>
        <w:rPr>
          <w:b/>
          <w:bCs/>
        </w:rPr>
      </w:pP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ПРИНЯТИЯ РЕШЕНИЙ О РАЗРАБОТКЕ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ПРОГРАММ ОМСКОГО МУНИЦИПАЛЬНОГО РАЙОНА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ОМСКОЙ ОБЛАСТИ, 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Омского муниципального района Омской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области от 26.06.2014 </w:t>
            </w:r>
            <w:hyperlink r:id="rId4" w:history="1">
              <w:r>
                <w:rPr>
                  <w:color w:val="0000FF"/>
                </w:rPr>
                <w:t>N П-14/ОМС-650</w:t>
              </w:r>
            </w:hyperlink>
            <w:r>
              <w:rPr>
                <w:color w:val="392C69"/>
              </w:rPr>
              <w:t xml:space="preserve">, от 16.03.2015 </w:t>
            </w:r>
            <w:hyperlink r:id="rId5" w:history="1">
              <w:r>
                <w:rPr>
                  <w:color w:val="0000FF"/>
                </w:rPr>
                <w:t>N П-15/ОМС-129</w:t>
              </w:r>
            </w:hyperlink>
            <w:r>
              <w:rPr>
                <w:color w:val="392C69"/>
              </w:rPr>
              <w:t>,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6" w:history="1">
              <w:r>
                <w:rPr>
                  <w:color w:val="0000FF"/>
                </w:rPr>
                <w:t>N П-16/ОМС-53</w:t>
              </w:r>
            </w:hyperlink>
            <w:r>
              <w:rPr>
                <w:color w:val="392C69"/>
              </w:rPr>
              <w:t xml:space="preserve">, от 12.09.2016 </w:t>
            </w:r>
            <w:hyperlink r:id="rId7" w:history="1">
              <w:r>
                <w:rPr>
                  <w:color w:val="0000FF"/>
                </w:rPr>
                <w:t>N П-16/ОМС-163</w:t>
              </w:r>
            </w:hyperlink>
            <w:r>
              <w:rPr>
                <w:color w:val="392C69"/>
              </w:rPr>
              <w:t>,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26.09.2019 </w:t>
            </w:r>
            <w:hyperlink r:id="rId8" w:history="1">
              <w:r>
                <w:rPr>
                  <w:color w:val="0000FF"/>
                </w:rPr>
                <w:t>N П-19/ОМС-169</w:t>
              </w:r>
            </w:hyperlink>
            <w:r>
              <w:rPr>
                <w:color w:val="392C69"/>
              </w:rPr>
              <w:t xml:space="preserve">, от 08.04.2021 </w:t>
            </w:r>
            <w:hyperlink r:id="rId9" w:history="1">
              <w:r>
                <w:rPr>
                  <w:color w:val="0000FF"/>
                </w:rPr>
                <w:t>N П-21/ОМС-56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 xml:space="preserve">В целях оптимизации и совершенствования работы по подготовке муниципальных программ, обеспечения эффективного использования бюджетных средств, в соответствии со </w:t>
      </w:r>
      <w:hyperlink r:id="rId1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руководствуясь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постановляю: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6" w:history="1">
        <w:r>
          <w:rPr>
            <w:color w:val="0000FF"/>
          </w:rPr>
          <w:t>порядок</w:t>
        </w:r>
      </w:hyperlink>
      <w:r>
        <w:t xml:space="preserve"> принятия решений о разработке муниципальных программ Омского муниципального района Омской области, их формирования и реализации (далее - Порядок) согласно приложению к настоящему постановлению.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 Установить, что настоящее постановление применяется к правоотношениям, возникающим при составлении и исполнении бюджета Омского муниципального района Омской области (далее - районный бюджет), начиная с районного бюджета на 2014 год и на плановый период 2015 и 2016 годов.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 Настоящее постановление подлежит официальному опубликованию и размещению на официальном сайте Омского муниципального района Омской области в информационно-телекоммуникационной сети "Интернет".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Д.Г. Волужева.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  <w:r>
        <w:t>Глава муниципального района</w:t>
      </w:r>
    </w:p>
    <w:p w:rsidR="00E90177" w:rsidRDefault="00E90177">
      <w:pPr>
        <w:pStyle w:val="ConsPlusNormal"/>
        <w:jc w:val="right"/>
      </w:pPr>
      <w:r>
        <w:t>Г.Г.Долматов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0"/>
      </w:pPr>
      <w:r>
        <w:t>Приложение</w:t>
      </w:r>
    </w:p>
    <w:p w:rsidR="00E90177" w:rsidRDefault="00E90177">
      <w:pPr>
        <w:pStyle w:val="ConsPlusNormal"/>
        <w:jc w:val="right"/>
      </w:pPr>
      <w:r>
        <w:t>к постановлению Администрации Омского</w:t>
      </w:r>
    </w:p>
    <w:p w:rsidR="00E90177" w:rsidRDefault="00E90177">
      <w:pPr>
        <w:pStyle w:val="ConsPlusNormal"/>
        <w:jc w:val="right"/>
      </w:pPr>
      <w:r>
        <w:t>муниципального района Омской области</w:t>
      </w:r>
    </w:p>
    <w:p w:rsidR="00E90177" w:rsidRDefault="00E90177">
      <w:pPr>
        <w:pStyle w:val="ConsPlusNormal"/>
        <w:jc w:val="right"/>
      </w:pPr>
      <w:r>
        <w:t>от 19 августа 2013 г. N П-13/ОМС-1332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center"/>
        <w:rPr>
          <w:b/>
          <w:bCs/>
        </w:rPr>
      </w:pPr>
      <w:bookmarkStart w:id="1" w:name="Par36"/>
      <w:bookmarkEnd w:id="1"/>
      <w:r>
        <w:rPr>
          <w:b/>
          <w:bCs/>
        </w:rPr>
        <w:t>ПОРЯДОК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принятия решений о разработке муниципальных программ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Омского муниципального района Омской области,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Омского муниципального района Омской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области от 26.06.2014 </w:t>
            </w:r>
            <w:hyperlink r:id="rId14" w:history="1">
              <w:r>
                <w:rPr>
                  <w:color w:val="0000FF"/>
                </w:rPr>
                <w:t>N П-14/ОМС-650</w:t>
              </w:r>
            </w:hyperlink>
            <w:r>
              <w:rPr>
                <w:color w:val="392C69"/>
              </w:rPr>
              <w:t xml:space="preserve">, от 16.03.2015 </w:t>
            </w:r>
            <w:hyperlink r:id="rId15" w:history="1">
              <w:r>
                <w:rPr>
                  <w:color w:val="0000FF"/>
                </w:rPr>
                <w:t>N П-15/ОМС-129</w:t>
              </w:r>
            </w:hyperlink>
            <w:r>
              <w:rPr>
                <w:color w:val="392C69"/>
              </w:rPr>
              <w:t>,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16" w:history="1">
              <w:r>
                <w:rPr>
                  <w:color w:val="0000FF"/>
                </w:rPr>
                <w:t>N П-16/ОМС-53</w:t>
              </w:r>
            </w:hyperlink>
            <w:r>
              <w:rPr>
                <w:color w:val="392C69"/>
              </w:rPr>
              <w:t xml:space="preserve">, от 12.09.2016 </w:t>
            </w:r>
            <w:hyperlink r:id="rId17" w:history="1">
              <w:r>
                <w:rPr>
                  <w:color w:val="0000FF"/>
                </w:rPr>
                <w:t>N П-16/ОМС-163</w:t>
              </w:r>
            </w:hyperlink>
            <w:r>
              <w:rPr>
                <w:color w:val="392C69"/>
              </w:rPr>
              <w:t>,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26.09.2019 </w:t>
            </w:r>
            <w:hyperlink r:id="rId18" w:history="1">
              <w:r>
                <w:rPr>
                  <w:color w:val="0000FF"/>
                </w:rPr>
                <w:t>N П-19/ОМС-169</w:t>
              </w:r>
            </w:hyperlink>
            <w:r>
              <w:rPr>
                <w:color w:val="392C69"/>
              </w:rPr>
              <w:t xml:space="preserve">, от 08.04.2021 </w:t>
            </w:r>
            <w:hyperlink r:id="rId19" w:history="1">
              <w:r>
                <w:rPr>
                  <w:color w:val="0000FF"/>
                </w:rPr>
                <w:t>N П-21/ОМС-56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1.1. Настоящий Порядок устанавливает правила принятия решений о разработке муниципальных программ Омского муниципального района Омской области, их формирования и реализации.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1.2. Для целей настоящего Порядка используются следующие понятия: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муниципальная программа Омского муниципального района Омской области - увязанный по финансовым ресурсам, соисполнителям, исполнителям и срокам осуществления комплекс основных мероприятий и (или) ведомственных целевых программ, направленный на эффективное решение задач социально-экономического планирования (прогнозирования) Омского муниципального района Омской области (далее - муниципальная программа);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2) подпрограмма муниципальной программы - увязанный по ресурсам, исполнителям и срокам осуществления комплекс мероприятий межведомственного характера, сгруппированных по основным мероприятиям, и (или) </w:t>
      </w:r>
      <w:r>
        <w:lastRenderedPageBreak/>
        <w:t>ведомственных целевых программ, направленный на решение задачи муниципальной программы (далее - подпрограмма);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ответственный исполнитель муниципальной программы - структурное подразделение Администрации Омского муниципального района Омской области, ответственное за реализацию функций в определенной сфере социально-экономического развития Омского муниципального района Омской области, определенное в качестве ответственного исполнителя по разработке, реализации и проведению оценки эффективности реализации муниципальной программы, осуществляющее координацию действий соисполнителей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4) соисполнитель муниципальной программы - структурное подразделение Администрации Омского муниципального района Омской области, определенное в качестве ответственного исполнителя по разработке, реализации и проведению оценки эффективности реализации подпрограммы, осуществляющее координацию действий исполнителей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5) исполнитель основного мероприятия - структурное подразделение Администрации Омского муниципального района Омской области, обеспечивающее реализацию основных мероприятий и (или) ведомственных программ, включенных в состав подпрограммы муниципальной программы, и проведение оценки эффективности их реализации;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6) исполнитель ведомственной целевой программы - субъект бюджетного планирования Омского муниципального района Омской области, обеспечивающий реализацию включенной в муниципальную программу ведомственной целевой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7) исполнитель мероприятия - структурное подразделение Администрации Омского муниципального района Омской области, муниципальное учреждение, обеспечивающее реализацию мероприятий, включенных в основное предприятие муниципальной программы;</w:t>
      </w:r>
    </w:p>
    <w:p w:rsidR="00E90177" w:rsidRDefault="00E90177">
      <w:pPr>
        <w:pStyle w:val="ConsPlusNormal"/>
        <w:jc w:val="both"/>
      </w:pPr>
      <w:r>
        <w:t xml:space="preserve">(пп.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26.06.2014 N П-14/ОМС-650)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8) цель муниципальной программы - прогнозируемое состояние в соответствующей сфере социально-экономического развития Омского муниципального района Омской области, планируемое к достижению посредством реализации совокупности взаимосвязанных мероприятий муниципальной программы за период ее реализации;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9) задача муниципальной программы - совокупность взаимосвязанных действий структурных подразделений Администрации Омского муниципального района Омской области по выполнению мероприятий муниципальной программы в рамках достижения цели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10) цель подпрограммы - конечный результат реализации совокупности взаимосвязанных мероприятий в соответствующей сфере социально-экономического развития Омского муниципального района Омской области, планируемый к достижению посредством подпрограммы за период ее реализации;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11) задача подпрограммы - совокупность взаимосвязанных действий структурных подразделений Администрации Омского муниципального района Омской области по выполнению мероприятий подпрограммы в рамках достижения цели подпрограммы;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12) основное мероприятие - комплекс взаимосвязанных мероприятий, направленный на эффективное достижение цели и задач подпрограммы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13) целевой индикатор - количественный или качественный показатель, характеризующий реализацию мероприятия основного мероприятия при установленных объемах финансирования муниципальной программы;</w:t>
      </w:r>
    </w:p>
    <w:p w:rsidR="00E90177" w:rsidRDefault="00E90177">
      <w:pPr>
        <w:pStyle w:val="ConsPlusNormal"/>
        <w:jc w:val="both"/>
      </w:pPr>
      <w:r>
        <w:t xml:space="preserve">(пп. 13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14) субъекты бюджетного планирования Омского муниципального района Омской области (далее - субъекты бюджетного планирования) - органы Администрации Омского муниципального района Омской области, являющиеся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в соответствии с законодательством, муниципальными правовыми актами;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15) ожидаемый результат реализации муниципальной программы (подпрограммы) - количественный или качественный показатель, характеризующий реализацию муниципальной программы (подпрограммы) по годам, а также по итогам ее реализации, сформированный или рассчитанный на основе данных государственной статистики и (или) ведомственной статистики и (или) внутриведомственной информации, размещенной в печатных изданиях и (или) в информационно-телекоммуникационной сети "Интернет", в том числе на официальном сайте Администрации Омского муниципального района Омской области.</w:t>
      </w:r>
    </w:p>
    <w:p w:rsidR="00E90177" w:rsidRDefault="00E90177">
      <w:pPr>
        <w:pStyle w:val="ConsPlusNormal"/>
        <w:jc w:val="both"/>
      </w:pPr>
      <w:r>
        <w:t xml:space="preserve">(пп. 15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1.3. Муниципальная программа утверждается нормативным правовым актом Администрации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1.4. Объем бюджетных ассигнований бюджета Омского муниципального района Омской области на финансовое обеспечение реализации муниципальных программ утверждается решением Совета Омского муниципального района Омской области о бюджете Омского муниципального района Омской области (далее - районный бюджет)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Финансовое обеспечение мероприятий муниципальной программы на капитальные вложения в объекты капитального строительства муниципальной собственности Омского муниципального района Омской области осуществляется за счет бюджетных ассигнований районного бюджета, предусмотренных на реализацию Адресной инвестиционной программы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lastRenderedPageBreak/>
        <w:t>1.5.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вступающие в силу начиная с очередного финансового года, подлежат утверждению в сроки составления районного бюджета, ежегодно устанавливаемые Администрацией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1.6. Муниципальные программы, реализуемые в текущем финансовом году, подлежат приведению в соответствие с решением Совета Омского муниципального района Омской области о районном бюджете не позднее трех месяцев со дня вступления его в силу.</w:t>
      </w:r>
    </w:p>
    <w:p w:rsidR="00E90177" w:rsidRDefault="00E90177">
      <w:pPr>
        <w:pStyle w:val="ConsPlusNormal"/>
        <w:jc w:val="both"/>
      </w:pPr>
      <w:r>
        <w:t xml:space="preserve">(п. 1.6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16.03.2015 N П-15/ОМС-129)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1.7. Разработка и реализация муниципальной программы осуществляется ответственным исполнителем муниципальной программы, совместно с соисполнителями, исполнителями основного мероприятия, исполнителями ведомственных целевых программ и исполнителями мероприятий.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1.8. Муниципальная программа разрабатывается в соответствии с приоритетами социально-экономической политики, определенными документами социально-экономического планирования (прогнозирования) Омского муниципального района Омской области на долгосрочный период, и должна соответствовать целям, задачам и сферам социально-экономического развития Омского муниципального района Омской области.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Содержание муниципальной программы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 xml:space="preserve">2.1. Муниципальная программа состоит из </w:t>
      </w:r>
      <w:hyperlink w:anchor="Par295" w:history="1">
        <w:r>
          <w:rPr>
            <w:color w:val="0000FF"/>
          </w:rPr>
          <w:t>паспорта</w:t>
        </w:r>
      </w:hyperlink>
      <w:r>
        <w:t xml:space="preserve"> муниципальной программы согласно приложению N 1 к Порядку и следующих разделов: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цель и задачи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описание ожидаемых результатов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4) сроки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5) объем и источники финансирования муниципальной программы в целом и по годам ее реализации, а также обоснование потребности в необходимых ресурсах;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6) описание системы управления реализацией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7) перечень и описание подпрограмм.</w:t>
      </w:r>
    </w:p>
    <w:p w:rsidR="00E90177" w:rsidRDefault="00E90177">
      <w:pPr>
        <w:pStyle w:val="ConsPlusNormal"/>
        <w:jc w:val="both"/>
      </w:pPr>
      <w:r>
        <w:t xml:space="preserve">(п. 2.1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2.2. 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 должна включать в себя основные проблемы в указанной сфере с указанием причин их возникновения (либо основные положительные результаты с описанием тенденции их развития).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2.3. Цель и задачи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Цель муниципальной программы должна обладать следующими характеристиками: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специфичность (цель должна соответствовать сфере реализации муниципальной программы);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конкретность (формулировки не должны допускать их произвольного или неоднозначного толкования. Не рекомендуется использовать в формулировке цели специальные термины, затрудняющие понимание лицами, не обладающими профессиональными знаниями в сфере реализации муниципальной программы);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измеримость (достижение цели выражается количественно);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4) достижимость (цель должна быть достижима за период реализации муниципальной программы).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Решение задач муниципальной программы обеспечивает достижение ее цели. Требования к задачам муниципальной программы аналогичны требованиям к цели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2.4 Описание ожидаемых результатов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Ожидаемые результаты реализации муниципальной программы должны отражать количественное и качественное улучшение ситуации в сфере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2.5. Сроки реализации муниципальной программы (этапы при необходимости).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Срок реализации муниципальной программы должен быть ориентирован на срок реализации документов социально-экономического планирования (прогнозирования) Омского муниципального района Омской области, но не менее 7 лет. При необходимости могут быть выделены этапы реализации муниципальной программы. Этапы реализации муниципальной программы определяются на основе последовательности решения задач муниципальной программы.</w:t>
      </w:r>
    </w:p>
    <w:p w:rsidR="00E90177" w:rsidRDefault="00E90177">
      <w:pPr>
        <w:pStyle w:val="ConsPlusNormal"/>
        <w:jc w:val="both"/>
      </w:pPr>
      <w:r>
        <w:t xml:space="preserve">(п. 2.5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12.09.2016 N П-16/ОМС-163)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2.6. Финансовое обеспечение реализации муниципальной программы осуществляется за счет средств районного </w:t>
      </w:r>
      <w:r>
        <w:lastRenderedPageBreak/>
        <w:t>бюджета, безвозмездных поступлений из областного бюджета, а также иных источников, предусмотренных законодательством.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Финансовое обеспечение муниципальной программы устанавливается в целом и по годам реализации муниципальной программы в рублях с точностью до двух знаков после запятой.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установления этапов реализации муниципальной программы, финансирование муниципальной программы подлежит разделению на этапы.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реализации муниципальной программы с привлечением иных источников финансирования допускается указание их общего прогнозного объема, в том числе по годам реализации муниципальной программы. При этом указанные объемы финансирования должны быть подтверждены соответствующими правовыми актами, соглашениями, договорами и иными документами.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2.7. Описание системы управления реализацией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Система управления реализацией муниципальной программы включает организацию работы и контроля за: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реализацией муниципальной программы в целом и достижение утвержденных значений целевых индикаторов;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формированием отчетности о ходе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проведением оценки эффективности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2.8. Перечень и описание подпрограмм.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муниципальная программа может включать в себя подпрограммы (подпрограмму).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задач, а также необходимости рациональной организации их решения. Подпрограммы направлены на решение конкретных задач в рамках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2) структура подпрограммы включает в себя </w:t>
      </w:r>
      <w:hyperlink w:anchor="Par331" w:history="1">
        <w:r>
          <w:rPr>
            <w:color w:val="0000FF"/>
          </w:rPr>
          <w:t>паспорт</w:t>
        </w:r>
      </w:hyperlink>
      <w:r>
        <w:t xml:space="preserve"> подпрограммы, входящей в состав муниципальной программы, согласно приложению N 2 к Порядку и следующие разделы: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сфера социально-экономического развития Омского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цель и задачи подпрограммы;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в) срок реализации подпрограммы;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г) описание входящих в состав подпрограмм основных мероприятий и (или) ведомственных целевых программ;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д) описание мероприятий и целевых индикаторов их выполнения;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е) объем финансовых ресурсов, необходимых для реализации подпрограммы;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ж) ожидаемые конечные результаты подпрограммы;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з) описание системы управления реализацией подпрограммы;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требования к формированию цели и задачам подпрограммы аналогичны требованиям к цели и задачам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4) срок реализации подпрограммы не может превышать общего срока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5) подпрограмма может содержать: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основные мероприятия;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ведомственные целевые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Каждое основное мероприятие и (или) ведомственная целевая программа могут быть направлены на реализацию только одной задачи подпрограммы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Состав основных мероприятий и (или) ведомственных целевых программ должен быть достаточным для решения задач и достижения цели подпрограммы.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включения ведомственных целевых программ в состав подпрограмм в структуре подпрограммы подлежит отражению: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lastRenderedPageBreak/>
        <w:t>а) наименование ведомственной целевой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перечень целевых индикаторов с устанавливаемыми прогнозными значениями на весь период ее реализации (с указанием по годам);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в) общий объем средств на ее реализацию (с указанием по годам), при этом мероприятия ведомственной целевой программы в составе подпрограммы не отражаются.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Разработка, утверждение и реализация ведомственных целевых программ осуществляется в соответствии с </w:t>
      </w:r>
      <w:hyperlink r:id="rId36" w:history="1">
        <w:r>
          <w:rPr>
            <w:color w:val="0000FF"/>
          </w:rPr>
          <w:t>Положением</w:t>
        </w:r>
      </w:hyperlink>
      <w:r>
        <w:t xml:space="preserve"> о разработке, утверждении и реализации ведомственных целевых программ, утвержденным постановлением Администрации Омского муниципального района Омской области от 27.07.2010 N 2005-п.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6) основные мероприятия состоят из мероприятий. Мероприятия основных мероприятий не могут дублировать по составу и функциям мероприятия ведомственной целевой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Необходимо выделять в качестве отдельных мероприятий: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каждое публичное нормативное обязательство;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каждый межбюджетный трансферт бюджетам сельских (городского) поселений Омского муниципального района Омской области;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в) каждую обособленную функцию (сферу, направление) деятельности структурных подразделений Администрации Омского муниципального района Омской области;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г) каждую социальную выплату гражданам либо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д) каждый объект Адресной инвестиционной программы Омского муниципального района Омской области с выделением расходов на проектно-изыскательские и прочие работы и услуги.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Формулировка наименования мероприятия должна быть конкретной и однозначно определять планируемые действия исполнителей муниципальной программы для решения реализации основного мероприятия.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Перечень мероприятий подпрограммы составляется по </w:t>
      </w:r>
      <w:hyperlink w:anchor="Par371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7) на каждое мероприятие устанавливается один целевой индикатор или несколько целевых индикаторов.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При определении целевых индикаторов учитываются ожидаемые результаты реализации документов социально-экономического планирования (прогнозирования) Омского муниципального района Омской области, показатели для оценки эффективности деятельности органов местного самоуправления, утвержденные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а также показатели реализации отдельных указов и поручений Президента Российской Федерации.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При описании целевых индикаторов необходимо отразить методику их расчета. Методика расчета каждого целевого индикатора должна содержать: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наименование целевого индикатора;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единицу измерения целевого индикатора;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в) формулу расчета целевого индикатора;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г) источники данных для расчета целевого индикатора.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Целевые индикаторы должны соответствовать следующим требованиям: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точность (погрешности расчета данных, необходимых для определения значений целевых индикаторов, не должны искажать представление о реализации основного мероприятия);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объективность (целевые индикаторы, улучшение значений которых возможно при ухудшении ситуации в сфере реализации основного мероприятия, не должны использоваться);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достоверность (способ сбора и обработки данных, используемых для расчета значений целевых индикаторов, должен допускать возможность проверки точности указанных данных в процессе оценки эффективности реализации основного мероприятия);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однозначность (наименования целевых индикаторов должны обеспечивать одинаковое их понимание лицами, обладающими и не обладающими соответствующими знаниями в сфере реализации основного мероприятия).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Значения целевых индикаторов должны быть установлены в целом на весь период реализации мероприятия и по каждому году его реализации ненарастающим итогом.</w:t>
      </w:r>
    </w:p>
    <w:p w:rsidR="00E90177" w:rsidRDefault="00E9017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8) на мероприятие, предусматривающее предоставление учреждениям, предприятиям бюджетных ассигнований из муниципального бюджета в виде субсидии на осуществление учреждениями и предприятиями капитальных вложений в объекты капитального строительства собственности Омского муниципального района или реализацию бюджетных инвестиций в форме капитальных вложений в объекты капитального строительства собственности Омского муниципального района Омской области, устанавливаются следующие целевые индикаторы: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lastRenderedPageBreak/>
        <w:t>- готовность проектной документации. Данный целевой индикатор измеряется в процентах (с точностью до сотых долей процентов) и определяется как отношение объема выполненных проектно-изыскательских работ в рублях по данным на конец отчетного периода к общей стоимости проектно-изыскательских работ;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прирост строительной (технической) готовности объекта капитального строительства собственности Омского муниципального района Омской области. Данный целевой индикатор определяется в процентах (с точностью до сотых долей процентов) как разница значений строительной (технической) готовности объекта на конец отчетного периода и строительной (технической) готовности объекта на конец периода, предшествующего отчетному;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ввод в эксплуатацию объекта капитального строительства собственности Омского муниципального района Омской области. Целевой индикатор измеряется в соответствующих единицах плановой мощности объекта (протяженность, количество мест, площадь и т.п.);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степень реализации мероприятия. Целевой индикатор определяется в процентах (с точностью до сотых долей процентов) как отношение объема выполненных работ (оказанных услуг) в рублях к общему объему предусмотренных средств на реализацию мероприятия за счет всех источников.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Данный индикатор устанавливается на мероприятие, предусматривающее в соответствующем финансовом году только выполнение работ, связанных с консервацией объектов капитального строительства собственности Омского муниципального района Омской области, и (или) выполнение работ (услуг), не связанных с выполнением строительно-монтажных и проектно-изыскательских работ (услуг);</w:t>
      </w:r>
    </w:p>
    <w:p w:rsidR="00E90177" w:rsidRDefault="00E90177">
      <w:pPr>
        <w:pStyle w:val="ConsPlusNormal"/>
        <w:jc w:val="both"/>
      </w:pPr>
      <w:r>
        <w:t xml:space="preserve">(пп. 8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9) на мероприятие, предусматривающее предоставление субсидий на софинансирование объектов капитального строительства муниципальной собственности (далее - муниципальные объекты), устанавливаются следующие целевые индикаторы: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степень реализации мероприятия. Целевой индикатор определяется в процентах (с точностью до сотых долей процентов) как отношение объема выполненных работ (оказанных услуг) в рублях к общему объему предусмотренных средств на реализацию мероприятия за счет всех источников;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ввод в эксплуатацию муниципальных объектов. Целевой индикатор измеряется в соответствующих единицах плановой мощности объектов (протяженность, количество мест, площадь и т.п.).</w:t>
      </w:r>
    </w:p>
    <w:p w:rsidR="00E90177" w:rsidRDefault="00E90177">
      <w:pPr>
        <w:pStyle w:val="ConsPlusNormal"/>
        <w:jc w:val="both"/>
      </w:pPr>
      <w:r>
        <w:t xml:space="preserve">(пп. 9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2.9. Объем финансовых ресурсов, необходимых для реализации подпрограммы.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Объем финансовых ресурсов, необходимых для реализации подпрограммы, устанавливается: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в целом по подпрограмме и по каждой задаче подпрограммы (с указанием по годам их реализации);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в целом по основному мероприятию (с указанием по годам его реализации);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в целом по ведомственной целевой программе (с указанием по годам ее реализации).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объем финансирования мероприятий основных мероприятий не могут быть включены бюджетные ассигнования районного бюджета на реализацию ведомственных целевых программ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2.10. Ожидаемые результаты подпрограммы.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Ожидаемые результаты реализации подпрограммы должны отражать количественное и качественное улучшение ситуации по итогам реализации подпрограммы в сфере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hyperlink w:anchor="Par810" w:history="1">
        <w:r>
          <w:rPr>
            <w:color w:val="0000FF"/>
          </w:rPr>
          <w:t>Сведения</w:t>
        </w:r>
      </w:hyperlink>
      <w:r>
        <w:t xml:space="preserve"> о достижении ожидаемых результатов реализации муниципальной программы формируются согласно приложению N 4 к настоящему Порядку.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2.11. Описание системы управления реализацией подпрограммы.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Система управления реализацией подпрограммы включает организацию работы и контроля за: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реализацией подпрограммы в целом и достижение утвержденных значений целевых индикаторов;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формированием отчетности о ходе реализации подпрограммы;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организацией работы по проведению оценки эффективности реализации подпрограммы.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2.12. Методическое руководство по разработке и реализации муниципальных программ осуществляется Управлением экономического развития и инвестиций Администрации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2.13. Муниципальная программа может содержать положения, предусмотренные государственными программами Российской Федерации, государственными программами Омской области, правовыми актами Правительства Российской Федерации, правовыми актами Правительства Омской области, федеральных и региональных органов исполнительной власти, соглашениями между Администрацией Омского муниципального района Омской области и региональными и (или) федеральными органами исполнительной власти.</w:t>
      </w:r>
    </w:p>
    <w:p w:rsidR="00E90177" w:rsidRDefault="00E90177">
      <w:pPr>
        <w:pStyle w:val="ConsPlusNormal"/>
        <w:jc w:val="both"/>
      </w:pPr>
      <w:r>
        <w:t xml:space="preserve">(п. 2.13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Разработка и утверждение муниципальной программы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 xml:space="preserve">3.1. Разработка муниципальной программы осуществляется ответственным исполнителем муниципальной </w:t>
      </w:r>
      <w:r>
        <w:lastRenderedPageBreak/>
        <w:t>программы совместно с соисполнителями и исполнителями муниципальной программы на основании Перечня муниципальных программ, утвержденного Администрацией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По решению Администрации Омского муниципального района Омской области возможно внесение изменений в Перечень муниципальных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3.2. Перечень муниципальных программ должен содержать: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наименования муниципальных программ;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наименования ответственных исполнителей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основные направления реализации муниципальных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3.3. При разработке муниципальных программ: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ответственный исполнитель муниципальной программы: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формирует структуру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определяет перечень соисполнителей муниципальной программы и организует их работу по разработке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в) обеспечивает разработку муниципальной программы и ее согласование с соисполнителями и исполнителями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г) в установленном порядке выносит проект нормативного правового акта об утверждении муниципальной программы Главе Омского муниципального района Омской области (далее - Глава муниципального района);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соисполнитель муниципальной программы: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разрабатывает структуру и содержание подпрограммы и представляет ответственному исполнителю муниципальной программы для формирования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б) определяет перечень исполнителей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исполнитель муниципальной программы: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а) представляет ответственному исполнителю и соисполнителю муниципальной программы предложения в части: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формулировки целей, задач подпрограмм;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ведомственных целевых программ, целевых индикаторов и общих объемов финансирования на их реализацию;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основных мероприятий, входящих в их состав мероприятий, целевых индикаторов и объемов финансирования на реализацию мероприятий.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Исполнитель муниципальной программы представляет предложения в отношении подпрограмм, ведомственных целевых программ, основных мероприятий, в реализации которых предлагается его участие.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3.4. Согласованный со всеми соисполнителями и исполнителями муниципальной программы проект нормативного правового акта об утверждении муниципальной программы подлежит обязательному согласованию с Управлением экономического развития и инвестиций Администрации Омского муниципального района Омской области и Комитетом финансов и контроля Администрации Омского муниципального района Омской области в течение 5 рабочих дней после его поступления. Совместно с проектом нормативного правового акта об утверждении муниципальной программы ответственный исполнитель муниципальной программы представляет проекты ведомственных целевых программ, предлагаемых к включению в состав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3.5. Ответственный исполнитель муниципальной программы организует размещение утвержденной муниципальной программы в течение 5 рабочих дней с момента его подписания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Реализация муниципальной программы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4.1. Реализация муниципальной программы осуществляется ответственным исполнителем муниципальной программы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достижения ожидаемых результатов реализации муниципальной программы путем выполнения предусмотренных в муниципальной программе подпрограмм, основных мероприятий и (или) ведомственных целевых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4.2. Ответственные исполнители муниципальных программ направляют в Управление экономического развития и инвестиций Администрации Омского муниципального района Омской области по запросам необходимую информацию о подготовке и реализации муниципальных программ.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Контроль и отчетность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при реализации муниципальной программы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5.1. Контроль за реализацией муниципальной программы осуществляют Глава муниципального района, заместители Главы муниципального района и уполномоченные органы Администрации Омского муниципального района Омской области в пределах своей компетенции.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5.2. Ежегодно ответственный исполнитель муниципальной программы на основании данных, полученных от </w:t>
      </w:r>
      <w:r>
        <w:lastRenderedPageBreak/>
        <w:t>соисполнителей и исполнителей основных мероприятий, исполнителей ведомственных целевых программ, исполнителей мероприятий, формирует отчет о реализации муниципальной программы, а также проводит оценку эффективности ее реализации.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Отчет о реализации муниципальной программы и результаты оценки эффективности ее реализации ответственный исполнитель согласовывает с соисполнителями, исполнителями основных мероприятий, исполнителями ведомственных целевых программ, исполнителями мероприятий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5.3. Формирование отчета о реализации муниципальной программы и проведение оценки эффективности муниципальной программы осуществляется в следующем порядке.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срок до 1 апреля года, следующего за отчетным годом, исполнитель муниципальной программы: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формирует отчет о реализации основного мероприятия и на основании отчета проводит оценку эффективности его реализации за отчетный финансовый год;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2) формирует отчет о реализации ведомственной целевой программы и проводит оценку эффективности ее реализации в соответствии с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 разработке, утверждении и реализации ведомственных целевых программ, утвержденным Администрацией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Сформированные отчеты о реализации основного мероприятия и (или) ведомственной целевой программы, а также результаты проведенной оценки эффективности их реализации исполнитель муниципальной программы направляет соисполнителю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срок до 15 апреля года, следующего за отчетным годом, соисполнитель муниципальной программы формирует отчет о реализации подпрограммы и на основании отчета проводит оценку эффективности ее реализации за отчетный финансовый год.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Сформированные отчеты о реализации подпрограмм, а также результаты проведенной оценки эффективности их реализации соисполнители муниципальной программы направляют ответственному исполнителю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Формирование </w:t>
      </w:r>
      <w:hyperlink w:anchor="Par874" w:history="1">
        <w:r>
          <w:rPr>
            <w:color w:val="0000FF"/>
          </w:rPr>
          <w:t>отчета</w:t>
        </w:r>
      </w:hyperlink>
      <w:r>
        <w:t xml:space="preserve"> о реализации муниципальной программы осуществляется по форме согласно приложению N 5 к Порядку. Проведение оценки эффективности реализации муниципальной программы выполняется в соответствии с </w:t>
      </w:r>
      <w:hyperlink w:anchor="Par1120" w:history="1">
        <w:r>
          <w:rPr>
            <w:color w:val="0000FF"/>
          </w:rPr>
          <w:t>Методикой</w:t>
        </w:r>
      </w:hyperlink>
      <w:r>
        <w:t xml:space="preserve"> проведения оценки эффективности реализации муниципальной программы Омского муниципального района Омской области согласно приложению N 6 к Порядку.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5.4. Согласованные с соисполнителями и исполнителями муниципальной программы результаты оценки эффективности реализации муниципальной программы вместе с пояснительной запиской к ним, а также отчетом о реализации муниципальной программы, </w:t>
      </w:r>
      <w:hyperlink w:anchor="Par1290" w:history="1">
        <w:r>
          <w:rPr>
            <w:color w:val="0000FF"/>
          </w:rPr>
          <w:t>листом</w:t>
        </w:r>
      </w:hyperlink>
      <w:r>
        <w:t xml:space="preserve"> согласования, форма которого установлена приложением N 7 к Порядку, в срок до 1 мая года, следующего за отчетным годом, ответственный исполнитель муниципальной программы представляет на согласование в Комитет финансов и контроля Администрации Омского муниципального района Омской области и Управление экономического развития и инвестиций Администрации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Пояснительная записка к результатам проведенной оценки эффективности реализации муниципальной программы должна отражать: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описание изменения текущего состояния социально-экономического развития Омского муниципального района Омской области в сфере реализации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достижение поставленных целей и задач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3) расчеты оценки эффективности реализации мероприятий, основных мероприятий и ведомственных целевых программ, подпрограмм муниципальной программы и муниципальной программы в целом;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4) в случае недостижения ожидаемых результатов реализации муниципальной программы - причины их недостижения;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5) предложения по повышению эффективности реализации муниципальной программы (при необходимости);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6) вывод об эффективности реализации муниципальной программы.</w:t>
      </w:r>
    </w:p>
    <w:p w:rsidR="00E90177" w:rsidRDefault="00E90177">
      <w:pPr>
        <w:pStyle w:val="ConsPlusNormal"/>
        <w:jc w:val="both"/>
      </w:pPr>
      <w:r>
        <w:t xml:space="preserve">(п. 5.4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5.5. Согласование результатов оценки эффективности реализации муниципальной программы, а также отчета о реализации муниципальной программы осуществляется в течение 5 рабочих дней после их поступления.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5.6. Результаты оценки эффективности реализации муниципальной программы вместе с пояснительной запиской к ним, а также отчетом о реализации муниципальной программы, согласованные с Управлением экономического развития и инвестиций Администрации Омского муниципального района Омской области и Комитетом финансов и контроля Администрации Омского муниципального района Омской области в срок до 1 июня года, следующего за отчетным годом, ответственный исполнитель муниципальной программы представляет на рассмотрение Главе муниципального района.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5.7. По результатам оценки эффективности реализации муниципальной программы Главой муниципального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В случае принятия данного решения и при наличии заключенных во исполнение соответствующих муниципальных программ муниципальных контрактов в районном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</w:t>
      </w:r>
      <w:r>
        <w:lastRenderedPageBreak/>
        <w:t>прекращении.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5.8. Основные сведения о достижении целевых индикаторов и ожидаемых результатов реализации муниципальной программы и объемах финансирования муниципальной программы ответственным исполнителем муниципальной программы ежегодно публикуются на официальном сайте Омского муниципального района Омской области в информационно-телекоммуникационной сети "Интернет".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6. Внесение изменений в муниципальную программу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6.1. Ответственным исполнителем муниципальной программы по согласованию с соисполнителями и исполнителями муниципальной программы могут быть внесены изменения в муниципальную программу.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6.2. Внесение изменений может быть в случаях изменения: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целей, задач реализации документов социально-экономического планирования (прогнозирования) Омского муниципального района Омской области;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состава полномочий ответственных исполнителей муниципальной программы, соисполнителей муниципальной программы, исполнителей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перечня (содержания) мероприятий, объемов бюджетных ассигнований на реализацию мероприятий, сроков их реализации, целевых индикаторов;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ведомственных целевых программ в части объемов их финансирования и перечня целевых индикаторов.</w:t>
      </w:r>
    </w:p>
    <w:p w:rsidR="00E90177" w:rsidRDefault="00E90177">
      <w:pPr>
        <w:pStyle w:val="ConsPlusNormal"/>
        <w:spacing w:before="160"/>
        <w:ind w:firstLine="540"/>
        <w:jc w:val="both"/>
      </w:pPr>
      <w:bookmarkStart w:id="2" w:name="Par266"/>
      <w:bookmarkEnd w:id="2"/>
      <w:r>
        <w:t>- правовых актов Российской Федерации и (или) Омской области и (или) Омского муниципального района Омской области, заключения соглашений между Администрацией Омского муниципального района Омской области и региональными органами исполнительной власти;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bookmarkStart w:id="3" w:name="Par268"/>
      <w:bookmarkEnd w:id="3"/>
      <w:r>
        <w:t>- при необходимости корректировки муниципальной программы по итогам проведенной оценки эффективности ее реализации.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Ожидаемые результаты реализации муниципальной программы могут быть изменены только в случае изменения муниципальной программы по основаниям, указанным в </w:t>
      </w:r>
      <w:hyperlink w:anchor="Par266" w:history="1">
        <w:r>
          <w:rPr>
            <w:color w:val="0000FF"/>
          </w:rPr>
          <w:t>абзацах 6</w:t>
        </w:r>
      </w:hyperlink>
      <w:r>
        <w:t xml:space="preserve"> (за исключением принятия решения о бюджете Омского муниципального района Омской области) и </w:t>
      </w:r>
      <w:hyperlink w:anchor="Par268" w:history="1">
        <w:r>
          <w:rPr>
            <w:color w:val="0000FF"/>
          </w:rPr>
          <w:t>7 пункта 6.2</w:t>
        </w:r>
      </w:hyperlink>
      <w:r>
        <w:t>. При этом внесение изменений в утвержденные плановые значения ожидаемых результатов допускается, начиная с очередного финансового года.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6.3. В случае необходимости исполнитель муниципальной программы направляет предложения по внесению изменений в муниципальную программу соисполнителю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Соисполнитель муниципальной программы обеспечивает подготовку соответствующих изменений в подпрограмму и направляет их ответственному исполнителю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Ответственный исполнитель муниципальной программы обеспечивает подготовку проекта нормативного правового акта, предусматривающего внесение изменений в муниципальную программу, согласовывает его с соисполнителями и исполнителями муниципальной программы и в установленном порядке выносит его Главе муниципального района.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6.4. Вместе с проектом нормативного правового акта, предусматривающего внесение изменений в муниципальную программу, ответственный исполнитель муниципальной программы готовит пояснительную записку с описанием влияния предлагаемых изменений муниципальной программы на ожидаемые результаты муниципальной программы, обоснование эффективности принимаемых решений, экономию финансового обеспечения и финансово-экономическое обоснование предлагаемых изменений.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внесения изменений в значения целевых индикаторов должны быть представлены документы и материалы с обоснованием требуемых изменений.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6.5. Проект нормативного правового акта, предусматривающий внесение изменений в муниципальную программу, в течение 5 рабочих дней после его поступления подлежит согласованию с: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1) Комитетом финансов и контроля Администрации Омского муниципального района Омской области - в случаях планируемого изменения объемов финансирования муниципальной программы в целом, а также по мероприятиям;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2) Управлением экономического развития и инвестиций Администрации Омского муниципального района Омской области в случаях изменения цели, задач муниципальной программы, целей и задач подпрограммы, основных мероприятий и их мероприятий, целевых индикаторов мероприятий и ведомственных целевых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Одновременно с проектом нормативного правового акта, предусматривающего внесение изменений в муниципальную программу, ответственный исполнитель представляет согласованные с исполнителем муниципальной программы проекты нормативных правовых актов о внесении изменений в ведомственные целевые программы.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1</w:t>
      </w:r>
    </w:p>
    <w:p w:rsidR="00E90177" w:rsidRDefault="00E90177">
      <w:pPr>
        <w:pStyle w:val="ConsPlusNormal"/>
        <w:jc w:val="right"/>
      </w:pPr>
      <w:r>
        <w:lastRenderedPageBreak/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Омского муниципального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района Омской области от 26.06.2014 N П-14/ОМС-650)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bookmarkStart w:id="4" w:name="Par295"/>
      <w:bookmarkEnd w:id="4"/>
      <w:r>
        <w:t>ПАСПОРТ</w:t>
      </w:r>
    </w:p>
    <w:p w:rsidR="00E90177" w:rsidRDefault="00E90177">
      <w:pPr>
        <w:pStyle w:val="ConsPlusNormal"/>
        <w:jc w:val="center"/>
      </w:pPr>
      <w:r>
        <w:t>муниципальной программы</w:t>
      </w:r>
    </w:p>
    <w:p w:rsidR="00E90177" w:rsidRDefault="00E90177">
      <w:pPr>
        <w:pStyle w:val="ConsPlusNormal"/>
        <w:jc w:val="center"/>
      </w:pPr>
      <w:r>
        <w:t>Омского муниципального района Омской области</w:t>
      </w:r>
    </w:p>
    <w:p w:rsidR="00E90177" w:rsidRDefault="00E901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0"/>
      </w:tblGrid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муниципальной программы Омского муниципального района Омской области (далее - муниципальная программа)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ответственного исполнителя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соисполнителя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2</w:t>
      </w:r>
    </w:p>
    <w:p w:rsidR="00E90177" w:rsidRDefault="00E90177">
      <w:pPr>
        <w:pStyle w:val="ConsPlusNormal"/>
        <w:jc w:val="right"/>
      </w:pPr>
      <w:r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Омского муниципального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района Омской области от 26.06.2014 N П-14/ОМС-650)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center"/>
      </w:pPr>
      <w:bookmarkStart w:id="5" w:name="Par331"/>
      <w:bookmarkEnd w:id="5"/>
      <w:r>
        <w:t>ПАСПОРТ</w:t>
      </w:r>
    </w:p>
    <w:p w:rsidR="00E90177" w:rsidRDefault="00E90177">
      <w:pPr>
        <w:pStyle w:val="ConsPlusNormal"/>
        <w:jc w:val="center"/>
      </w:pPr>
      <w:r>
        <w:t>подпрограммы муниципальной программы</w:t>
      </w:r>
    </w:p>
    <w:p w:rsidR="00E90177" w:rsidRDefault="00E90177">
      <w:pPr>
        <w:pStyle w:val="ConsPlusNormal"/>
        <w:jc w:val="center"/>
      </w:pPr>
      <w:r>
        <w:t>Омского муниципального района Омской области</w:t>
      </w:r>
    </w:p>
    <w:p w:rsidR="00E90177" w:rsidRDefault="00E901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0"/>
      </w:tblGrid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муниципальной программы Омского муниципального района Омской области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подпрограммы муниципальной программы Омского муниципального района Омской области (далее - подпрограмма)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соисполнителя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исполнителя основного мероприятия, исполнителя ведомственной целевой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Наименование исполнителя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Сроки реализации подпрограммы &lt;*&gt;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Объемы и источники финансирования подпрограммы в целом и по годам ее реализации &lt;*&gt;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Ожидаемые результаты реализации подпрограммы (по годам и по итогам реализации) &lt;*&gt;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3</w:t>
      </w:r>
    </w:p>
    <w:p w:rsidR="00E90177" w:rsidRDefault="00E90177">
      <w:pPr>
        <w:pStyle w:val="ConsPlusNormal"/>
        <w:jc w:val="right"/>
      </w:pPr>
      <w:r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Омского муниципального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района Омской области от 26.06.2014 N П-14/ОМС-650)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right"/>
      </w:pPr>
    </w:p>
    <w:p w:rsidR="00E90177" w:rsidRDefault="00E90177">
      <w:pPr>
        <w:pStyle w:val="ConsPlusNonformat"/>
        <w:jc w:val="both"/>
      </w:pPr>
      <w:bookmarkStart w:id="6" w:name="Par371"/>
      <w:bookmarkEnd w:id="6"/>
      <w:r>
        <w:t xml:space="preserve">                              МЕРОПРИЯТИЯ</w:t>
      </w:r>
    </w:p>
    <w:p w:rsidR="00E90177" w:rsidRDefault="00E90177">
      <w:pPr>
        <w:pStyle w:val="ConsPlusNonformat"/>
        <w:jc w:val="both"/>
      </w:pPr>
      <w:r>
        <w:t xml:space="preserve">                        муниципальной программы</w:t>
      </w:r>
    </w:p>
    <w:p w:rsidR="00E90177" w:rsidRDefault="00E90177">
      <w:pPr>
        <w:pStyle w:val="ConsPlusNonformat"/>
        <w:jc w:val="both"/>
      </w:pPr>
      <w:r>
        <w:t xml:space="preserve">             Омского муниципального района Омской области </w:t>
      </w:r>
      <w:hyperlink w:anchor="Par775" w:history="1">
        <w:r>
          <w:rPr>
            <w:color w:val="0000FF"/>
          </w:rPr>
          <w:t>&lt;*&gt;</w:t>
        </w:r>
      </w:hyperlink>
    </w:p>
    <w:p w:rsidR="00E90177" w:rsidRDefault="00E90177">
      <w:pPr>
        <w:pStyle w:val="ConsPlusNonformat"/>
        <w:jc w:val="both"/>
      </w:pPr>
      <w:r>
        <w:t xml:space="preserve">             ________________________________________________</w:t>
      </w:r>
    </w:p>
    <w:p w:rsidR="00E90177" w:rsidRDefault="00E90177">
      <w:pPr>
        <w:pStyle w:val="ConsPlusNonformat"/>
        <w:jc w:val="both"/>
      </w:pPr>
      <w:r>
        <w:t xml:space="preserve">                 (наименование муниципальной программы)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sectPr w:rsidR="00E9017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344"/>
        <w:gridCol w:w="768"/>
        <w:gridCol w:w="768"/>
        <w:gridCol w:w="1080"/>
        <w:gridCol w:w="2208"/>
        <w:gridCol w:w="672"/>
        <w:gridCol w:w="576"/>
        <w:gridCol w:w="576"/>
        <w:gridCol w:w="768"/>
        <w:gridCol w:w="864"/>
        <w:gridCol w:w="672"/>
        <w:gridCol w:w="672"/>
        <w:gridCol w:w="576"/>
        <w:gridCol w:w="576"/>
        <w:gridCol w:w="720"/>
      </w:tblGrid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Срок реализации мероприятия 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Ответственный исполнитель за реализацию мероприятия муниципальной программы </w:t>
            </w:r>
            <w:hyperlink w:anchor="Par77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Объем финансирования мероприятия муниципальной программы (рублей)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Целевые индикаторы реализации мероприятия (группы мероприятий) муниципальной программы </w:t>
            </w:r>
            <w:hyperlink w:anchor="Par792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Значение</w:t>
            </w: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 том числе по годам реализации муниципальной программы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n-й год </w:t>
            </w:r>
            <w:hyperlink w:anchor="Par79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n-й год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901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16</w:t>
            </w:r>
          </w:p>
        </w:tc>
      </w:tr>
      <w:tr w:rsidR="00E90177">
        <w:tc>
          <w:tcPr>
            <w:tcW w:w="13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E90177">
        <w:tc>
          <w:tcPr>
            <w:tcW w:w="13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E90177">
        <w:tc>
          <w:tcPr>
            <w:tcW w:w="13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E90177">
        <w:tc>
          <w:tcPr>
            <w:tcW w:w="13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подпрограммы 1 муниципальной программы</w:t>
            </w: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1.1.1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Мероприятие 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1.1.2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Мероприятие 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1.1. налоговые и неналоговые доходы, </w:t>
            </w:r>
            <w:r>
              <w:lastRenderedPageBreak/>
              <w:t>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1.1.3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Ведомственная целевая программа </w:t>
            </w:r>
            <w:hyperlink w:anchor="Par79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N подпрограммы 1 муниципальной программы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Итого по подпрограмме 1 муниципальной программы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13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N муниципальной программы</w:t>
            </w:r>
          </w:p>
        </w:tc>
      </w:tr>
      <w:tr w:rsidR="00E901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 районный бюджет,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1.2. целевые средства из областного бюджета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1.3. переходящий остаток </w:t>
            </w:r>
            <w:hyperlink w:anchor="Par7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 иные источники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4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sectPr w:rsidR="00E9017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nformat"/>
        <w:jc w:val="both"/>
      </w:pPr>
      <w:r>
        <w:t xml:space="preserve">    --------------------------------</w:t>
      </w:r>
    </w:p>
    <w:p w:rsidR="00E90177" w:rsidRDefault="00E90177">
      <w:pPr>
        <w:pStyle w:val="ConsPlusNonformat"/>
        <w:jc w:val="both"/>
      </w:pPr>
      <w:bookmarkStart w:id="7" w:name="Par775"/>
      <w:bookmarkEnd w:id="7"/>
      <w:r>
        <w:t xml:space="preserve">    &lt;*&gt;  Заполнение   формы   осуществляется   исполнителем   муниципальной</w:t>
      </w:r>
    </w:p>
    <w:p w:rsidR="00E90177" w:rsidRDefault="00E90177">
      <w:pPr>
        <w:pStyle w:val="ConsPlusNonformat"/>
        <w:jc w:val="both"/>
      </w:pPr>
      <w:r>
        <w:t>программы,   соисполнителем   муниципальной   программы   и   ответственным</w:t>
      </w:r>
    </w:p>
    <w:p w:rsidR="00E90177" w:rsidRDefault="00E90177">
      <w:pPr>
        <w:pStyle w:val="ConsPlusNonformat"/>
        <w:jc w:val="both"/>
      </w:pPr>
      <w:r>
        <w:t>исполнителем муниципальной программы в части их компетенции.</w:t>
      </w:r>
    </w:p>
    <w:p w:rsidR="00E90177" w:rsidRDefault="00E90177">
      <w:pPr>
        <w:pStyle w:val="ConsPlusNonformat"/>
        <w:jc w:val="both"/>
      </w:pPr>
      <w:bookmarkStart w:id="8" w:name="Par778"/>
      <w:bookmarkEnd w:id="8"/>
      <w:r>
        <w:t xml:space="preserve">    &lt;**&gt;  Указывается   наименование   исполнителя  основного  мероприятия,</w:t>
      </w:r>
    </w:p>
    <w:p w:rsidR="00E90177" w:rsidRDefault="00E90177">
      <w:pPr>
        <w:pStyle w:val="ConsPlusNonformat"/>
        <w:jc w:val="both"/>
      </w:pPr>
      <w:r>
        <w:t>исполнителя мероприятия муниципальной программы, исполнителя  ведомственной</w:t>
      </w:r>
    </w:p>
    <w:p w:rsidR="00E90177" w:rsidRDefault="00E90177">
      <w:pPr>
        <w:pStyle w:val="ConsPlusNonformat"/>
        <w:jc w:val="both"/>
      </w:pPr>
      <w:r>
        <w:t>целевой программы.</w:t>
      </w:r>
    </w:p>
    <w:p w:rsidR="00E90177" w:rsidRDefault="00E90177">
      <w:pPr>
        <w:pStyle w:val="ConsPlusNonformat"/>
        <w:jc w:val="both"/>
      </w:pPr>
      <w:bookmarkStart w:id="9" w:name="Par781"/>
      <w:bookmarkEnd w:id="9"/>
      <w:r>
        <w:t xml:space="preserve">    &lt;***&gt;  В  случае  наличия  остатков,  не  использованных  по  состоянию</w:t>
      </w:r>
    </w:p>
    <w:p w:rsidR="00E90177" w:rsidRDefault="00E90177">
      <w:pPr>
        <w:pStyle w:val="ConsPlusNonformat"/>
        <w:jc w:val="both"/>
      </w:pPr>
      <w:r>
        <w:t>на 1 января текущего финансового года,  объем средств необходимо отобразить</w:t>
      </w:r>
    </w:p>
    <w:p w:rsidR="00E90177" w:rsidRDefault="00E90177">
      <w:pPr>
        <w:pStyle w:val="ConsPlusNonformat"/>
        <w:jc w:val="both"/>
      </w:pPr>
      <w:r>
        <w:t>по соответствующему мероприятию  в текущем финансовом году.  По переходящим</w:t>
      </w:r>
    </w:p>
    <w:p w:rsidR="00E90177" w:rsidRDefault="00E90177">
      <w:pPr>
        <w:pStyle w:val="ConsPlusNonformat"/>
        <w:jc w:val="both"/>
      </w:pPr>
      <w:r>
        <w:t>остаткам поступлений из областного бюджета:  поступлений от государственной</w:t>
      </w:r>
    </w:p>
    <w:p w:rsidR="00E90177" w:rsidRDefault="00E90177">
      <w:pPr>
        <w:pStyle w:val="ConsPlusNonformat"/>
        <w:jc w:val="both"/>
      </w:pPr>
      <w:r>
        <w:t>корпорации   -   Фонд   содействия   реформированию   жилищно-коммунального</w:t>
      </w:r>
    </w:p>
    <w:p w:rsidR="00E90177" w:rsidRDefault="00E90177">
      <w:pPr>
        <w:pStyle w:val="ConsPlusNonformat"/>
        <w:jc w:val="both"/>
      </w:pPr>
      <w:r>
        <w:t>хозяйства,  средств дорожного  фонда Омского  муниципального  района Омской</w:t>
      </w:r>
    </w:p>
    <w:p w:rsidR="00E90177" w:rsidRDefault="00E90177">
      <w:pPr>
        <w:pStyle w:val="ConsPlusNonformat"/>
        <w:jc w:val="both"/>
      </w:pPr>
      <w:r>
        <w:t>области,  объемы финансирования  необходимо выделить  (отдельной  строкой).</w:t>
      </w:r>
    </w:p>
    <w:p w:rsidR="00E90177" w:rsidRDefault="00E90177">
      <w:pPr>
        <w:pStyle w:val="ConsPlusNonformat"/>
        <w:jc w:val="both"/>
      </w:pPr>
      <w:r>
        <w:t>В графе 7 объем финансирования указывается без учета суммы остатка (в целях</w:t>
      </w:r>
    </w:p>
    <w:p w:rsidR="00E90177" w:rsidRDefault="00E90177">
      <w:pPr>
        <w:pStyle w:val="ConsPlusNonformat"/>
        <w:jc w:val="both"/>
      </w:pPr>
      <w:r>
        <w:t>исключения двойного счета).</w:t>
      </w:r>
    </w:p>
    <w:p w:rsidR="00E90177" w:rsidRDefault="00E90177">
      <w:pPr>
        <w:pStyle w:val="ConsPlusNonformat"/>
        <w:jc w:val="both"/>
      </w:pPr>
      <w:bookmarkStart w:id="10" w:name="Par790"/>
      <w:bookmarkEnd w:id="10"/>
      <w:r>
        <w:t xml:space="preserve">    &lt;****&gt; Количество граф определяется  в зависимости от сроков реализации</w:t>
      </w:r>
    </w:p>
    <w:p w:rsidR="00E90177" w:rsidRDefault="00E90177">
      <w:pPr>
        <w:pStyle w:val="ConsPlusNonformat"/>
        <w:jc w:val="both"/>
      </w:pPr>
      <w:r>
        <w:t>муниципальной программы.</w:t>
      </w:r>
    </w:p>
    <w:p w:rsidR="00E90177" w:rsidRDefault="00E90177">
      <w:pPr>
        <w:pStyle w:val="ConsPlusNonformat"/>
        <w:jc w:val="both"/>
      </w:pPr>
      <w:bookmarkStart w:id="11" w:name="Par792"/>
      <w:bookmarkEnd w:id="11"/>
      <w:r>
        <w:t xml:space="preserve">    &lt;*****&gt; Для целевых индикаторов,  измеряемых в относительном выражении,</w:t>
      </w:r>
    </w:p>
    <w:p w:rsidR="00E90177" w:rsidRDefault="00E90177">
      <w:pPr>
        <w:pStyle w:val="ConsPlusNonformat"/>
        <w:jc w:val="both"/>
      </w:pPr>
      <w:r>
        <w:t>в графе "Всего" могут ставиться прочерки.</w:t>
      </w:r>
    </w:p>
    <w:p w:rsidR="00E90177" w:rsidRDefault="00E90177">
      <w:pPr>
        <w:pStyle w:val="ConsPlusNonformat"/>
        <w:jc w:val="both"/>
      </w:pPr>
      <w:bookmarkStart w:id="12" w:name="Par794"/>
      <w:bookmarkEnd w:id="12"/>
      <w:r>
        <w:t xml:space="preserve">    &lt;******&gt; Для ведомственных целевых программ мероприятия не указываются,</w:t>
      </w:r>
    </w:p>
    <w:p w:rsidR="00E90177" w:rsidRDefault="00E90177">
      <w:pPr>
        <w:pStyle w:val="ConsPlusNonformat"/>
        <w:jc w:val="both"/>
      </w:pPr>
      <w:r>
        <w:t>указывается  общий объем  финансирования  на  ее  реализацию.  По  объектам</w:t>
      </w:r>
    </w:p>
    <w:p w:rsidR="00E90177" w:rsidRDefault="00E90177">
      <w:pPr>
        <w:pStyle w:val="ConsPlusNonformat"/>
        <w:jc w:val="both"/>
      </w:pPr>
      <w:r>
        <w:t>капитального  строительства   из  общего  объема  финансирования  основного</w:t>
      </w:r>
    </w:p>
    <w:p w:rsidR="00E90177" w:rsidRDefault="00E90177">
      <w:pPr>
        <w:pStyle w:val="ConsPlusNonformat"/>
        <w:jc w:val="both"/>
      </w:pPr>
      <w:r>
        <w:t>мероприятия необходимо выделить  (отдельной строкой)  расходы  на проектно-</w:t>
      </w:r>
    </w:p>
    <w:p w:rsidR="00E90177" w:rsidRDefault="00E90177">
      <w:pPr>
        <w:pStyle w:val="ConsPlusNonformat"/>
        <w:jc w:val="both"/>
      </w:pPr>
      <w:r>
        <w:t>изыскательские и прочие работы и услуги.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4</w:t>
      </w:r>
    </w:p>
    <w:p w:rsidR="00E90177" w:rsidRDefault="00E90177">
      <w:pPr>
        <w:pStyle w:val="ConsPlusNormal"/>
        <w:jc w:val="right"/>
      </w:pPr>
      <w:r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nformat"/>
        <w:jc w:val="both"/>
      </w:pPr>
      <w:bookmarkStart w:id="13" w:name="Par810"/>
      <w:bookmarkEnd w:id="13"/>
      <w:r>
        <w:t xml:space="preserve">              Сведения о достижении ожидаемых результатов</w:t>
      </w:r>
    </w:p>
    <w:p w:rsidR="00E90177" w:rsidRDefault="00E90177">
      <w:pPr>
        <w:pStyle w:val="ConsPlusNonformat"/>
        <w:jc w:val="both"/>
      </w:pPr>
      <w:r>
        <w:t xml:space="preserve">                  реализации муниципальной программы</w:t>
      </w:r>
    </w:p>
    <w:p w:rsidR="00E90177" w:rsidRDefault="00E90177">
      <w:pPr>
        <w:pStyle w:val="ConsPlusNonformat"/>
        <w:jc w:val="both"/>
      </w:pPr>
      <w:r>
        <w:t xml:space="preserve">             Омского муниципального района Омской области</w:t>
      </w:r>
    </w:p>
    <w:p w:rsidR="00E90177" w:rsidRDefault="00E90177">
      <w:pPr>
        <w:pStyle w:val="ConsPlusNonformat"/>
        <w:jc w:val="both"/>
      </w:pPr>
      <w:r>
        <w:t xml:space="preserve">             ____________________________________________</w:t>
      </w:r>
    </w:p>
    <w:p w:rsidR="00E90177" w:rsidRDefault="00E90177">
      <w:pPr>
        <w:pStyle w:val="ConsPlusNonformat"/>
        <w:jc w:val="both"/>
      </w:pPr>
      <w:r>
        <w:t xml:space="preserve">                (наименование муниципальной программы</w:t>
      </w:r>
    </w:p>
    <w:p w:rsidR="00E90177" w:rsidRDefault="00E90177">
      <w:pPr>
        <w:pStyle w:val="ConsPlusNonformat"/>
        <w:jc w:val="both"/>
      </w:pPr>
      <w:r>
        <w:t xml:space="preserve">            _________ муниципального района Омской области)</w:t>
      </w:r>
    </w:p>
    <w:p w:rsidR="00E90177" w:rsidRDefault="00E90177">
      <w:pPr>
        <w:pStyle w:val="ConsPlusNonformat"/>
        <w:jc w:val="both"/>
      </w:pPr>
      <w:r>
        <w:t xml:space="preserve">                          за __________ год</w:t>
      </w:r>
    </w:p>
    <w:p w:rsidR="00E90177" w:rsidRDefault="00E901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061"/>
        <w:gridCol w:w="1191"/>
        <w:gridCol w:w="840"/>
        <w:gridCol w:w="840"/>
        <w:gridCol w:w="900"/>
        <w:gridCol w:w="1587"/>
      </w:tblGrid>
      <w:tr w:rsidR="00E9017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Ожидаемые результаты реализации муниципальной программы Омского муниципального района Омской области (далее - муниципальная программа)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Значение </w:t>
            </w:r>
            <w:hyperlink w:anchor="Par85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bookmarkStart w:id="14" w:name="Par822"/>
            <w:bookmarkEnd w:id="14"/>
            <w:r>
              <w:t xml:space="preserve">Отклонение </w:t>
            </w:r>
            <w:hyperlink w:anchor="Par8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Примечание (причины отклонения) </w:t>
            </w:r>
            <w:hyperlink w:anchor="Par8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9017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bookmarkStart w:id="15" w:name="Par824"/>
            <w:bookmarkEnd w:id="15"/>
            <w: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bookmarkStart w:id="16" w:name="Par825"/>
            <w:bookmarkEnd w:id="16"/>
            <w: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7</w:t>
            </w:r>
          </w:p>
        </w:tc>
      </w:tr>
      <w:tr w:rsidR="00E90177"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E901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Подпрограмма N муниципальной программы</w:t>
            </w:r>
          </w:p>
        </w:tc>
      </w:tr>
      <w:tr w:rsidR="00E901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jc w:val="both"/>
      </w:pPr>
    </w:p>
    <w:p w:rsidR="00E90177" w:rsidRDefault="00E90177">
      <w:pPr>
        <w:pStyle w:val="ConsPlusNonformat"/>
        <w:jc w:val="both"/>
      </w:pPr>
      <w:r>
        <w:t xml:space="preserve">    --------------------------------</w:t>
      </w:r>
    </w:p>
    <w:p w:rsidR="00E90177" w:rsidRDefault="00E90177">
      <w:pPr>
        <w:pStyle w:val="ConsPlusNonformat"/>
        <w:jc w:val="both"/>
      </w:pPr>
      <w:bookmarkStart w:id="17" w:name="Par858"/>
      <w:bookmarkEnd w:id="17"/>
      <w:r>
        <w:t xml:space="preserve">    &lt;*&gt;   Отражается    значение   показателей    в   разрезе    источников</w:t>
      </w:r>
    </w:p>
    <w:p w:rsidR="00E90177" w:rsidRDefault="00E90177">
      <w:pPr>
        <w:pStyle w:val="ConsPlusNonformat"/>
        <w:jc w:val="both"/>
      </w:pPr>
      <w:r>
        <w:t>финансирования.</w:t>
      </w:r>
    </w:p>
    <w:p w:rsidR="00E90177" w:rsidRDefault="00E90177">
      <w:pPr>
        <w:pStyle w:val="ConsPlusNonformat"/>
        <w:jc w:val="both"/>
      </w:pPr>
      <w:bookmarkStart w:id="18" w:name="Par860"/>
      <w:bookmarkEnd w:id="18"/>
      <w:r>
        <w:t xml:space="preserve">    &lt;**&gt; Отражается разница между данными, приведенными в </w:t>
      </w:r>
      <w:hyperlink w:anchor="Par825" w:history="1">
        <w:r>
          <w:rPr>
            <w:color w:val="0000FF"/>
          </w:rPr>
          <w:t>графе 5</w:t>
        </w:r>
      </w:hyperlink>
      <w:r>
        <w:t xml:space="preserve"> и </w:t>
      </w:r>
      <w:hyperlink w:anchor="Par824" w:history="1">
        <w:r>
          <w:rPr>
            <w:color w:val="0000FF"/>
          </w:rPr>
          <w:t>графе 4</w:t>
        </w:r>
      </w:hyperlink>
    </w:p>
    <w:p w:rsidR="00E90177" w:rsidRDefault="00E90177">
      <w:pPr>
        <w:pStyle w:val="ConsPlusNonformat"/>
        <w:jc w:val="both"/>
      </w:pPr>
      <w:r>
        <w:t>(</w:t>
      </w:r>
      <w:hyperlink w:anchor="Par860" w:history="1">
        <w:r>
          <w:rPr>
            <w:color w:val="0000FF"/>
          </w:rPr>
          <w:t>графа 6</w:t>
        </w:r>
      </w:hyperlink>
      <w:r>
        <w:t xml:space="preserve"> = </w:t>
      </w:r>
      <w:hyperlink w:anchor="Par825" w:history="1">
        <w:r>
          <w:rPr>
            <w:color w:val="0000FF"/>
          </w:rPr>
          <w:t>графа 5</w:t>
        </w:r>
      </w:hyperlink>
      <w:r>
        <w:t xml:space="preserve"> - </w:t>
      </w:r>
      <w:hyperlink w:anchor="Par824" w:history="1">
        <w:r>
          <w:rPr>
            <w:color w:val="0000FF"/>
          </w:rPr>
          <w:t>графа 4</w:t>
        </w:r>
      </w:hyperlink>
      <w:r>
        <w:t>).</w:t>
      </w:r>
    </w:p>
    <w:p w:rsidR="00E90177" w:rsidRDefault="00E90177">
      <w:pPr>
        <w:pStyle w:val="ConsPlusNonformat"/>
        <w:jc w:val="both"/>
      </w:pPr>
      <w:bookmarkStart w:id="19" w:name="Par862"/>
      <w:bookmarkEnd w:id="19"/>
      <w:r>
        <w:lastRenderedPageBreak/>
        <w:t xml:space="preserve">    &lt;***&gt; Заполняется при недостижении планового значения.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5</w:t>
      </w:r>
    </w:p>
    <w:p w:rsidR="00E90177" w:rsidRDefault="00E90177">
      <w:pPr>
        <w:pStyle w:val="ConsPlusNormal"/>
        <w:jc w:val="right"/>
      </w:pPr>
      <w:r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nformat"/>
        <w:jc w:val="both"/>
      </w:pPr>
      <w:bookmarkStart w:id="20" w:name="Par874"/>
      <w:bookmarkEnd w:id="20"/>
      <w:r>
        <w:t xml:space="preserve">                                ОТЧЕТ</w:t>
      </w:r>
    </w:p>
    <w:p w:rsidR="00E90177" w:rsidRDefault="00E90177">
      <w:pPr>
        <w:pStyle w:val="ConsPlusNonformat"/>
        <w:jc w:val="both"/>
      </w:pPr>
      <w:r>
        <w:t xml:space="preserve">                 о реализации муниципальной программы</w:t>
      </w:r>
    </w:p>
    <w:p w:rsidR="00E90177" w:rsidRDefault="00E90177">
      <w:pPr>
        <w:pStyle w:val="ConsPlusNonformat"/>
        <w:jc w:val="both"/>
      </w:pPr>
      <w:r>
        <w:t xml:space="preserve">           Омского муниципального района Омской области </w:t>
      </w:r>
      <w:hyperlink w:anchor="Par1091" w:history="1">
        <w:r>
          <w:rPr>
            <w:color w:val="0000FF"/>
          </w:rPr>
          <w:t>&lt;*&gt;</w:t>
        </w:r>
      </w:hyperlink>
    </w:p>
    <w:p w:rsidR="00E90177" w:rsidRDefault="00E90177">
      <w:pPr>
        <w:pStyle w:val="ConsPlusNonformat"/>
        <w:jc w:val="both"/>
      </w:pPr>
      <w:r>
        <w:t xml:space="preserve">           ________________________________________________</w:t>
      </w:r>
    </w:p>
    <w:p w:rsidR="00E90177" w:rsidRDefault="00E90177">
      <w:pPr>
        <w:pStyle w:val="ConsPlusNonformat"/>
        <w:jc w:val="both"/>
      </w:pPr>
      <w:r>
        <w:t xml:space="preserve">                (наименование муниципальной программы)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sectPr w:rsidR="00E9017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484"/>
        <w:gridCol w:w="2052"/>
        <w:gridCol w:w="1080"/>
        <w:gridCol w:w="1080"/>
        <w:gridCol w:w="756"/>
        <w:gridCol w:w="756"/>
        <w:gridCol w:w="864"/>
        <w:gridCol w:w="972"/>
        <w:gridCol w:w="756"/>
        <w:gridCol w:w="756"/>
        <w:gridCol w:w="708"/>
        <w:gridCol w:w="720"/>
      </w:tblGrid>
      <w:tr w:rsidR="00E90177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Объем финансирования мероприятия муниципальной программы (рублей)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Целевые индикаторы реализации мероприятия (группы мероприятий) муниципальной программы </w:t>
            </w:r>
            <w:hyperlink w:anchor="Par1102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E90177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Значение</w:t>
            </w:r>
          </w:p>
        </w:tc>
      </w:tr>
      <w:tr w:rsidR="00E90177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Источник финансирования </w:t>
            </w:r>
            <w:hyperlink w:anchor="Par109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n-й год </w:t>
            </w:r>
            <w:hyperlink w:anchor="Par109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n-й год </w:t>
            </w:r>
            <w:hyperlink w:anchor="Par10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90177">
        <w:trPr>
          <w:trHeight w:val="184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Факт </w:t>
            </w:r>
            <w:hyperlink w:anchor="Par109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 xml:space="preserve">Факт </w:t>
            </w:r>
            <w:hyperlink w:anchor="Par1099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E90177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13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2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2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2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2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Цель подпрограммы 1 муниципальной программы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Мероприятие 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Мероприятие 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1.1.3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 xml:space="preserve">Ведомственная целевая программа </w:t>
            </w:r>
            <w:hyperlink w:anchor="Par110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N подпрограммы 1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2.1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Мероприятие 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2.1.2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Итого по подпрограмме 1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Х</w:t>
            </w: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Задача N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3.1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(...)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  <w:r>
              <w:t>Х</w:t>
            </w:r>
          </w:p>
        </w:tc>
      </w:tr>
    </w:tbl>
    <w:p w:rsidR="00E90177" w:rsidRDefault="00E90177">
      <w:pPr>
        <w:pStyle w:val="ConsPlusNormal"/>
        <w:sectPr w:rsidR="00E9017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nformat"/>
        <w:jc w:val="both"/>
      </w:pPr>
      <w:r>
        <w:t xml:space="preserve">    --------------------------------</w:t>
      </w:r>
    </w:p>
    <w:p w:rsidR="00E90177" w:rsidRDefault="00E90177">
      <w:pPr>
        <w:pStyle w:val="ConsPlusNonformat"/>
        <w:jc w:val="both"/>
      </w:pPr>
      <w:bookmarkStart w:id="21" w:name="Par1091"/>
      <w:bookmarkEnd w:id="21"/>
      <w:r>
        <w:t xml:space="preserve">    &lt;*&gt; Заполнение   отчета   осуществляется   исполнителем   муниципальной</w:t>
      </w:r>
    </w:p>
    <w:p w:rsidR="00E90177" w:rsidRDefault="00E90177">
      <w:pPr>
        <w:pStyle w:val="ConsPlusNonformat"/>
        <w:jc w:val="both"/>
      </w:pPr>
      <w:r>
        <w:t>программы,   соисполнителем   муниципальной   программы   и   ответственным</w:t>
      </w:r>
    </w:p>
    <w:p w:rsidR="00E90177" w:rsidRDefault="00E90177">
      <w:pPr>
        <w:pStyle w:val="ConsPlusNonformat"/>
        <w:jc w:val="both"/>
      </w:pPr>
      <w:r>
        <w:t>исполнителем муниципальной программы в части их компетенции.</w:t>
      </w:r>
    </w:p>
    <w:p w:rsidR="00E90177" w:rsidRDefault="00E90177">
      <w:pPr>
        <w:pStyle w:val="ConsPlusNonformat"/>
        <w:jc w:val="both"/>
      </w:pPr>
      <w:bookmarkStart w:id="22" w:name="Par1094"/>
      <w:bookmarkEnd w:id="22"/>
      <w:r>
        <w:t xml:space="preserve">    &lt;**&gt; Источник финансирования  указывается аналогично </w:t>
      </w:r>
      <w:hyperlink w:anchor="Par822" w:history="1">
        <w:r>
          <w:rPr>
            <w:color w:val="0000FF"/>
          </w:rPr>
          <w:t>графы 6</w:t>
        </w:r>
      </w:hyperlink>
      <w:r>
        <w:t xml:space="preserve"> приложения</w:t>
      </w:r>
    </w:p>
    <w:p w:rsidR="00E90177" w:rsidRDefault="00E90177">
      <w:pPr>
        <w:pStyle w:val="ConsPlusNonformat"/>
        <w:jc w:val="both"/>
      </w:pPr>
      <w:r>
        <w:t>N 4 к Порядку принятия решений  о разработке муниципальных программ Омского</w:t>
      </w:r>
    </w:p>
    <w:p w:rsidR="00E90177" w:rsidRDefault="00E90177">
      <w:pPr>
        <w:pStyle w:val="ConsPlusNonformat"/>
        <w:jc w:val="both"/>
      </w:pPr>
      <w:r>
        <w:t>муниципального района Омской области, их формирования и реализации.</w:t>
      </w:r>
    </w:p>
    <w:p w:rsidR="00E90177" w:rsidRDefault="00E90177">
      <w:pPr>
        <w:pStyle w:val="ConsPlusNonformat"/>
        <w:jc w:val="both"/>
      </w:pPr>
      <w:bookmarkStart w:id="23" w:name="Par1097"/>
      <w:bookmarkEnd w:id="23"/>
      <w:r>
        <w:t xml:space="preserve">    &lt;***&gt; Количество граф определяется  в зависимости  от сроков реализации</w:t>
      </w:r>
    </w:p>
    <w:p w:rsidR="00E90177" w:rsidRDefault="00E90177">
      <w:pPr>
        <w:pStyle w:val="ConsPlusNonformat"/>
        <w:jc w:val="both"/>
      </w:pPr>
      <w:r>
        <w:t>муниципальной программы.</w:t>
      </w:r>
    </w:p>
    <w:p w:rsidR="00E90177" w:rsidRDefault="00E90177">
      <w:pPr>
        <w:pStyle w:val="ConsPlusNonformat"/>
        <w:jc w:val="both"/>
      </w:pPr>
      <w:bookmarkStart w:id="24" w:name="Par1099"/>
      <w:bookmarkEnd w:id="24"/>
      <w:r>
        <w:t xml:space="preserve">    &lt;****&gt; Отражается  объем  кассовых  расходов,  связанных  с реализацией</w:t>
      </w:r>
    </w:p>
    <w:p w:rsidR="00E90177" w:rsidRDefault="00E90177">
      <w:pPr>
        <w:pStyle w:val="ConsPlusNonformat"/>
        <w:jc w:val="both"/>
      </w:pPr>
      <w:r>
        <w:t>муниципальной   программы,   произведенных    исполнителем    муниципальной</w:t>
      </w:r>
    </w:p>
    <w:p w:rsidR="00E90177" w:rsidRDefault="00E90177">
      <w:pPr>
        <w:pStyle w:val="ConsPlusNonformat"/>
        <w:jc w:val="both"/>
      </w:pPr>
      <w:r>
        <w:t>программы.</w:t>
      </w:r>
    </w:p>
    <w:p w:rsidR="00E90177" w:rsidRDefault="00E90177">
      <w:pPr>
        <w:pStyle w:val="ConsPlusNonformat"/>
        <w:jc w:val="both"/>
      </w:pPr>
      <w:bookmarkStart w:id="25" w:name="Par1102"/>
      <w:bookmarkEnd w:id="25"/>
      <w:r>
        <w:t xml:space="preserve">    &lt;*****&gt; Для целевых индикаторов, измеряемых  в относительном выражении,</w:t>
      </w:r>
    </w:p>
    <w:p w:rsidR="00E90177" w:rsidRDefault="00E90177">
      <w:pPr>
        <w:pStyle w:val="ConsPlusNonformat"/>
        <w:jc w:val="both"/>
      </w:pPr>
      <w:r>
        <w:t>в графе "Всего" могут ставиться прочерки.</w:t>
      </w:r>
    </w:p>
    <w:p w:rsidR="00E90177" w:rsidRDefault="00E90177">
      <w:pPr>
        <w:pStyle w:val="ConsPlusNonformat"/>
        <w:jc w:val="both"/>
      </w:pPr>
      <w:bookmarkStart w:id="26" w:name="Par1104"/>
      <w:bookmarkEnd w:id="26"/>
      <w:r>
        <w:t xml:space="preserve">    &lt;******&gt; Для ведомственных целевых программ мероприятия не указываются,</w:t>
      </w:r>
    </w:p>
    <w:p w:rsidR="00E90177" w:rsidRDefault="00E90177">
      <w:pPr>
        <w:pStyle w:val="ConsPlusNonformat"/>
        <w:jc w:val="both"/>
      </w:pPr>
      <w:r>
        <w:t>указывается  общий  объем  финансирования  на  ее  реализацию.  По объектам</w:t>
      </w:r>
    </w:p>
    <w:p w:rsidR="00E90177" w:rsidRDefault="00E90177">
      <w:pPr>
        <w:pStyle w:val="ConsPlusNonformat"/>
        <w:jc w:val="both"/>
      </w:pPr>
      <w:r>
        <w:t>капитального  строительства   из  общего  объема  финансирования  основного</w:t>
      </w:r>
    </w:p>
    <w:p w:rsidR="00E90177" w:rsidRDefault="00E90177">
      <w:pPr>
        <w:pStyle w:val="ConsPlusNonformat"/>
        <w:jc w:val="both"/>
      </w:pPr>
      <w:r>
        <w:t>мероприятия необходимо выделить  (отдельной строкой)  расходы  на проектно-</w:t>
      </w:r>
    </w:p>
    <w:p w:rsidR="00E90177" w:rsidRDefault="00E90177">
      <w:pPr>
        <w:pStyle w:val="ConsPlusNonformat"/>
        <w:jc w:val="both"/>
      </w:pPr>
      <w:r>
        <w:t>изыскательские и прочие работы и услуги.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right"/>
        <w:outlineLvl w:val="1"/>
      </w:pPr>
      <w:r>
        <w:t>Приложение N 6</w:t>
      </w:r>
    </w:p>
    <w:p w:rsidR="00E90177" w:rsidRDefault="00E90177">
      <w:pPr>
        <w:pStyle w:val="ConsPlusNormal"/>
        <w:jc w:val="right"/>
      </w:pPr>
      <w:r>
        <w:t>к Порядку принятия решений</w:t>
      </w:r>
    </w:p>
    <w:p w:rsidR="00E90177" w:rsidRDefault="00E90177">
      <w:pPr>
        <w:pStyle w:val="ConsPlusNormal"/>
        <w:jc w:val="right"/>
      </w:pPr>
      <w:r>
        <w:t>о разработке муниципальных программ</w:t>
      </w:r>
    </w:p>
    <w:p w:rsidR="00E90177" w:rsidRDefault="00E90177">
      <w:pPr>
        <w:pStyle w:val="ConsPlusNormal"/>
        <w:jc w:val="right"/>
      </w:pPr>
      <w:r>
        <w:t>Омского муниципального района Омской</w:t>
      </w:r>
    </w:p>
    <w:p w:rsidR="00E90177" w:rsidRDefault="00E90177">
      <w:pPr>
        <w:pStyle w:val="ConsPlusNormal"/>
        <w:jc w:val="right"/>
      </w:pPr>
      <w:r>
        <w:t>области, их формирования и реализации</w:t>
      </w:r>
    </w:p>
    <w:p w:rsidR="00E90177" w:rsidRDefault="00E90177">
      <w:pPr>
        <w:pStyle w:val="ConsPlusNormal"/>
        <w:jc w:val="right"/>
      </w:pPr>
    </w:p>
    <w:p w:rsidR="00E90177" w:rsidRDefault="00E90177">
      <w:pPr>
        <w:pStyle w:val="ConsPlusNormal"/>
        <w:jc w:val="center"/>
        <w:rPr>
          <w:b/>
          <w:bCs/>
        </w:rPr>
      </w:pPr>
      <w:bookmarkStart w:id="27" w:name="Par1120"/>
      <w:bookmarkEnd w:id="27"/>
      <w:r>
        <w:rPr>
          <w:b/>
          <w:bCs/>
        </w:rPr>
        <w:t>МЕТОДИКА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оценки эффективности реализации муниципальной</w:t>
      </w:r>
    </w:p>
    <w:p w:rsidR="00E90177" w:rsidRDefault="00E9017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Омского муниципального района Омской области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Омского муниципального района Омской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области от 09.03.2016 </w:t>
            </w:r>
            <w:hyperlink r:id="rId51" w:history="1">
              <w:r>
                <w:rPr>
                  <w:color w:val="0000FF"/>
                </w:rPr>
                <w:t>N П-16/ОМС-53</w:t>
              </w:r>
            </w:hyperlink>
            <w:r>
              <w:rPr>
                <w:color w:val="392C69"/>
              </w:rPr>
              <w:t xml:space="preserve">, от 26.09.2019 </w:t>
            </w:r>
            <w:hyperlink r:id="rId52" w:history="1">
              <w:r>
                <w:rPr>
                  <w:color w:val="0000FF"/>
                </w:rPr>
                <w:t>N П-19/ОМС-169</w:t>
              </w:r>
            </w:hyperlink>
            <w:r>
              <w:rPr>
                <w:color w:val="392C69"/>
              </w:rPr>
              <w:t>,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08.04.2021 </w:t>
            </w:r>
            <w:hyperlink r:id="rId53" w:history="1">
              <w:r>
                <w:rPr>
                  <w:color w:val="0000FF"/>
                </w:rPr>
                <w:t>N П-21/ОМС-56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1. Оценка эффективности реализации муниципальной программы Омского муниципального района Омской области (далее - муниципальная программа) проводится в целях определения эффективности использования средств районного бюджета, полученных для реализации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2. 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3. Оценка эффективности реализации муниципальной программы проводится ответственным исполнителем.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целях проведения оценки эффективности реализации муниципальной программы исполнители в части основных мероприятий и ведомственных целевых программ представляют соисполнителям результаты оценки эффективности основных мероприятий и ведомственных целевых 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Соисполнители представляют ответственным исполнителям результаты оценки эффективности подпрограмм.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4. Оценка эффективности реализации муниципальной программы осуществляется за каждый отчетный год муниципальной программы.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5. Критериями оценки эффективности реализации муниципальной программы являются: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эффективность реализации подпрограммы;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эффективность реализации основных мероприятий (ведомственных целевых программ);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эффективность реализации мероприятий;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степень достижения значения целевого индикатора;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уровень финансового обеспечения мероприятий.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6. Оценка эффективности муниципальной программы определяется по формуле:</w:t>
      </w:r>
    </w:p>
    <w:p w:rsidR="00E90177" w:rsidRDefault="00E90177">
      <w:pPr>
        <w:pStyle w:val="ConsPlusNormal"/>
        <w:jc w:val="center"/>
      </w:pPr>
    </w:p>
    <w:p w:rsidR="00E90177" w:rsidRDefault="00F25DD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1130300" cy="301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177"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эффективность реализации подпрограммы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i - подпрограмма муниципальной программы (далее - i-я подпрограмма);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n - количество i-х подпрограмм.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7. Расчет эффективности i-й подпрограммы определяется по формуле:</w:t>
      </w:r>
    </w:p>
    <w:p w:rsidR="00E90177" w:rsidRDefault="00E90177">
      <w:pPr>
        <w:pStyle w:val="ConsPlusNormal"/>
        <w:jc w:val="center"/>
      </w:pPr>
    </w:p>
    <w:p w:rsidR="00E90177" w:rsidRDefault="00F25DDA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845185" cy="301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177"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где: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J</w:t>
      </w:r>
      <w:r>
        <w:rPr>
          <w:vertAlign w:val="subscript"/>
        </w:rPr>
        <w:t>j</w:t>
      </w:r>
      <w:r>
        <w:t xml:space="preserve"> - эффективность реализации основных мероприятий (ведомственных целевых программ) i-й подпрограммы муниципальной программы;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j - основное мероприятие или ведомственная целевая программа i-й подпрограммы (далее - j-е основное мероприятие или j-я ведомственная целевая программа);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m - количество j-х основных мероприятий или j-х ведомственных целевых программ.</w:t>
      </w:r>
    </w:p>
    <w:p w:rsidR="00E90177" w:rsidRDefault="00E90177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8. Расчет эффективности реализации j-го основного мероприятия осуществляется по формуле:</w:t>
      </w:r>
    </w:p>
    <w:p w:rsidR="00E90177" w:rsidRDefault="00E90177">
      <w:pPr>
        <w:pStyle w:val="ConsPlusNormal"/>
        <w:jc w:val="center"/>
      </w:pPr>
    </w:p>
    <w:p w:rsidR="00E90177" w:rsidRDefault="00F25DDA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793750" cy="301625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177"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I</w:t>
      </w:r>
      <w:r>
        <w:rPr>
          <w:vertAlign w:val="subscript"/>
        </w:rPr>
        <w:t>g</w:t>
      </w:r>
      <w:r>
        <w:t xml:space="preserve"> - эффективность реализации мероприятий j-го основного мероприятия;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 - мероприятие j-го основного мероприятия (далее - g-е мероприятие);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k - количество g-х мероприятий.</w:t>
      </w:r>
    </w:p>
    <w:p w:rsidR="00E90177" w:rsidRDefault="00E90177">
      <w:pPr>
        <w:pStyle w:val="ConsPlusNormal"/>
        <w:jc w:val="both"/>
      </w:pPr>
      <w:r>
        <w:t xml:space="preserve">(п. 8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9. Расчет эффективности реализации g-го мероприятия осуществляется по формуле: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r>
        <w:t>I</w:t>
      </w:r>
      <w:r>
        <w:rPr>
          <w:vertAlign w:val="subscript"/>
        </w:rPr>
        <w:t>g</w:t>
      </w:r>
      <w:r>
        <w:t xml:space="preserve"> = G</w:t>
      </w:r>
      <w:r>
        <w:rPr>
          <w:vertAlign w:val="subscript"/>
        </w:rPr>
        <w:t>g</w:t>
      </w:r>
      <w:r>
        <w:t xml:space="preserve"> / V</w:t>
      </w:r>
      <w:r>
        <w:rPr>
          <w:vertAlign w:val="subscript"/>
        </w:rPr>
        <w:t>g</w:t>
      </w:r>
      <w:r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где: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</w:t>
      </w:r>
      <w:r>
        <w:rPr>
          <w:vertAlign w:val="subscript"/>
        </w:rPr>
        <w:t>g</w:t>
      </w:r>
      <w:r>
        <w:t xml:space="preserve"> - степень достижения значения целевого индикатора g-го мероприятия;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V</w:t>
      </w:r>
      <w:r>
        <w:rPr>
          <w:vertAlign w:val="subscript"/>
        </w:rPr>
        <w:t>g</w:t>
      </w:r>
      <w:r>
        <w:t xml:space="preserve"> - уровень финансового обеспечения g-го мероприятия.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если в отчетном периоде отсутствует финансовое обеспечение g-го мероприятия, расчет Ig осуществляется по формуле: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jc w:val="center"/>
      </w:pPr>
      <w:r>
        <w:t>I</w:t>
      </w:r>
      <w:r>
        <w:rPr>
          <w:vertAlign w:val="subscript"/>
        </w:rPr>
        <w:t>g</w:t>
      </w:r>
      <w:r>
        <w:t xml:space="preserve"> = G</w:t>
      </w:r>
      <w:r>
        <w:rPr>
          <w:vertAlign w:val="subscript"/>
        </w:rPr>
        <w:t>g</w:t>
      </w:r>
      <w:r>
        <w:t xml:space="preserve"> / 1.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ind w:firstLine="540"/>
        <w:jc w:val="both"/>
      </w:pPr>
      <w:r>
        <w:t>10. Расчет степени достижения значения целевого индикатора g-го мероприятия производится по формуле: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r>
        <w:t>G</w:t>
      </w:r>
      <w:r>
        <w:rPr>
          <w:vertAlign w:val="subscript"/>
        </w:rPr>
        <w:t>g</w:t>
      </w:r>
      <w:r>
        <w:t xml:space="preserve"> = Gf</w:t>
      </w:r>
      <w:r>
        <w:rPr>
          <w:vertAlign w:val="subscript"/>
        </w:rPr>
        <w:t>g</w:t>
      </w:r>
      <w:r>
        <w:t xml:space="preserve"> / Gp</w:t>
      </w:r>
      <w:r>
        <w:rPr>
          <w:vertAlign w:val="subscript"/>
        </w:rPr>
        <w:t>g</w:t>
      </w:r>
      <w:r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где: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Gf</w:t>
      </w:r>
      <w:r>
        <w:rPr>
          <w:vertAlign w:val="subscript"/>
        </w:rPr>
        <w:t>g</w:t>
      </w:r>
      <w:r>
        <w:t xml:space="preserve"> - фактическое значение целевого индикатора g-го мероприятия;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Gp</w:t>
      </w:r>
      <w:r>
        <w:rPr>
          <w:vertAlign w:val="subscript"/>
        </w:rPr>
        <w:t>g</w:t>
      </w:r>
      <w:r>
        <w:t xml:space="preserve"> - запланированное значение целевого индикатора g-го мероприятия.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В случае если положительной динамикой достижения значения целевого индикатора является снижение его значения, расчет G</w:t>
      </w:r>
      <w:r>
        <w:rPr>
          <w:vertAlign w:val="subscript"/>
        </w:rPr>
        <w:t>g</w:t>
      </w:r>
      <w:r>
        <w:t xml:space="preserve"> производится по формуле: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r>
        <w:t>G</w:t>
      </w:r>
      <w:r>
        <w:rPr>
          <w:vertAlign w:val="subscript"/>
        </w:rPr>
        <w:t>g</w:t>
      </w:r>
      <w:r>
        <w:t xml:space="preserve"> = 2 - (Gf</w:t>
      </w:r>
      <w:r>
        <w:rPr>
          <w:vertAlign w:val="subscript"/>
        </w:rPr>
        <w:t>g</w:t>
      </w:r>
      <w:r>
        <w:t xml:space="preserve"> / Gp</w:t>
      </w:r>
      <w:r>
        <w:rPr>
          <w:vertAlign w:val="subscript"/>
        </w:rPr>
        <w:t>g</w:t>
      </w:r>
      <w:r>
        <w:t>).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В случае если для g-го мероприятия в отчетном периоде установлено несколько целевых индикаторов, расчет Gg осуществляется по формуле: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jc w:val="both"/>
      </w:pPr>
    </w:p>
    <w:p w:rsidR="00E90177" w:rsidRDefault="00F25DD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1492250" cy="293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ind w:firstLine="540"/>
        <w:jc w:val="both"/>
      </w:pPr>
      <w:r>
        <w:lastRenderedPageBreak/>
        <w:t>где: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n - целевой индикатор g-го мероприятия, в рамках которого установлено несколько целевых индикаторов (далее - n-й целевой индикатор);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Gfgn - фактическое значение n-го целевого индикатора g-го мероприятия;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Gpgn - запланированное значение n-го целевого индикатора g-го мероприятия;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kn - количество n-х целевых индикаторов, предусмотренных в отчетном периоде для g-го мероприятия.</w:t>
      </w:r>
    </w:p>
    <w:p w:rsidR="00E90177" w:rsidRDefault="00E90177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08.04.2021 N П-21/ОМС-56)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11. Расчет уровня финансового обеспечения g-го мероприятия производится по формуле: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r>
        <w:t>V</w:t>
      </w:r>
      <w:r>
        <w:rPr>
          <w:vertAlign w:val="subscript"/>
        </w:rPr>
        <w:t>g</w:t>
      </w:r>
      <w:r>
        <w:t xml:space="preserve"> = Vf</w:t>
      </w:r>
      <w:r>
        <w:rPr>
          <w:vertAlign w:val="subscript"/>
        </w:rPr>
        <w:t>g</w:t>
      </w:r>
      <w:r>
        <w:t xml:space="preserve"> / Vp</w:t>
      </w:r>
      <w:r>
        <w:rPr>
          <w:vertAlign w:val="subscript"/>
        </w:rPr>
        <w:t>g</w:t>
      </w:r>
      <w:r>
        <w:t>,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ind w:firstLine="540"/>
        <w:jc w:val="both"/>
      </w:pPr>
      <w:r>
        <w:t>где: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Vf</w:t>
      </w:r>
      <w:r>
        <w:rPr>
          <w:vertAlign w:val="subscript"/>
        </w:rPr>
        <w:t>g</w:t>
      </w:r>
      <w:r>
        <w:t xml:space="preserve"> - фактический объем финансового обеспечения g-го мероприятия;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Vp</w:t>
      </w:r>
      <w:r>
        <w:rPr>
          <w:vertAlign w:val="subscript"/>
        </w:rPr>
        <w:t>g</w:t>
      </w:r>
      <w:r>
        <w:t xml:space="preserve"> - запланированный объем финансового обеспечения g-го мероприятия.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 xml:space="preserve">12. Значение эффективности реализации j-й ведомственной целевой программы определяется в соответствии с результатами проведения оценки эффективности реализации ведомственных целевых программ главными распорядителями средств районного бюджета, являющихся их исполнителями, на основании методики проведения оценки эффективности реализации ведомственной целевой программы, установленной в </w:t>
      </w:r>
      <w:hyperlink r:id="rId69" w:history="1">
        <w:r>
          <w:rPr>
            <w:color w:val="0000FF"/>
          </w:rPr>
          <w:t>Положении</w:t>
        </w:r>
      </w:hyperlink>
      <w:r>
        <w:t xml:space="preserve"> о разработке, утверждении и реализации ведомственных целевых программ Омского муниципального района Омской области.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13. По результатам оценки эффективности реализации муниципальной программы формируются следующие выводы: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реализация муниципальной программы высокоэффективна - в случае, если эффективность составляет более 100 процентов;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реализация муниципальной программы эффективна - в случае, если эффективность находится в пределах от 90 до 100 процентов;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- реализация муниципальной программы неэффективна - в случае, если эффективность менее 90 процентов.</w:t>
      </w:r>
    </w:p>
    <w:p w:rsidR="00E90177" w:rsidRDefault="00E90177">
      <w:pPr>
        <w:pStyle w:val="ConsPlusNormal"/>
        <w:jc w:val="both"/>
      </w:pPr>
      <w:r>
        <w:t xml:space="preserve">(п. 13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09.03.2016 N П-16/ОМС-53)</w:t>
      </w:r>
    </w:p>
    <w:p w:rsidR="00E90177" w:rsidRDefault="00E90177">
      <w:pPr>
        <w:pStyle w:val="ConsPlusNormal"/>
        <w:spacing w:before="160"/>
        <w:ind w:firstLine="540"/>
        <w:jc w:val="both"/>
      </w:pPr>
      <w:r>
        <w:t>14. Результаты оценки эффективности реализации муниципальной программы оформить в форме таблицы:</w:t>
      </w:r>
    </w:p>
    <w:p w:rsidR="00E90177" w:rsidRDefault="00E90177">
      <w:pPr>
        <w:pStyle w:val="ConsPlusNormal"/>
        <w:jc w:val="both"/>
      </w:pPr>
    </w:p>
    <w:p w:rsidR="00E90177" w:rsidRDefault="00E90177">
      <w:pPr>
        <w:pStyle w:val="ConsPlusNormal"/>
        <w:sectPr w:rsidR="00E9017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757"/>
        <w:gridCol w:w="1587"/>
        <w:gridCol w:w="1644"/>
        <w:gridCol w:w="1871"/>
        <w:gridCol w:w="1871"/>
        <w:gridCol w:w="1814"/>
        <w:gridCol w:w="1871"/>
      </w:tblGrid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Уровень финансового обеспечения (V</w:t>
            </w:r>
            <w:r>
              <w:rPr>
                <w:vertAlign w:val="subscript"/>
              </w:rPr>
              <w:t>g</w:t>
            </w:r>
            <w:r>
              <w:t>),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Степень достижения значения целевого индикатора g-го мероприятия (G</w:t>
            </w:r>
            <w:r>
              <w:rPr>
                <w:vertAlign w:val="subscript"/>
              </w:rPr>
              <w:t>g</w:t>
            </w:r>
            <w:r>
              <w:t>), 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Эффективность реализации g-го мероприятия (I</w:t>
            </w:r>
            <w:r>
              <w:rPr>
                <w:vertAlign w:val="subscript"/>
              </w:rPr>
              <w:t>g</w:t>
            </w:r>
            <w:r>
              <w:t>), 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Эффективность реализации j-го основного мероприятия (J</w:t>
            </w:r>
            <w:r>
              <w:rPr>
                <w:vertAlign w:val="subscript"/>
              </w:rPr>
              <w:t>j</w:t>
            </w:r>
            <w:r>
              <w:t>),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Эффективность i-й подпрограммы (P</w:t>
            </w:r>
            <w:r>
              <w:rPr>
                <w:vertAlign w:val="subscript"/>
              </w:rPr>
              <w:t>i</w:t>
            </w:r>
            <w:r>
              <w:t>), 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  <w:jc w:val="center"/>
            </w:pPr>
            <w:r>
              <w:t>Эффективность муниципальной программы (E), %</w:t>
            </w: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sectPr w:rsidR="00E9017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E90177" w:rsidRDefault="00E90177">
      <w:pPr>
        <w:pStyle w:val="ConsPlusNormal"/>
        <w:jc w:val="both"/>
      </w:pPr>
      <w:r>
        <w:lastRenderedPageBreak/>
        <w:t xml:space="preserve">(п. 14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района Омской области от 26.09.2019 N П-19/ОМС-169)</w:t>
      </w: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jc w:val="right"/>
        <w:outlineLvl w:val="1"/>
      </w:pPr>
      <w:r>
        <w:t>Приложение N 7</w:t>
      </w:r>
    </w:p>
    <w:p w:rsidR="00E90177" w:rsidRDefault="00E90177">
      <w:pPr>
        <w:pStyle w:val="ConsPlusNormal"/>
        <w:jc w:val="right"/>
      </w:pPr>
      <w:r>
        <w:t>к Порядку принятия решений о разработке</w:t>
      </w:r>
    </w:p>
    <w:p w:rsidR="00E90177" w:rsidRDefault="00E90177">
      <w:pPr>
        <w:pStyle w:val="ConsPlusNormal"/>
        <w:jc w:val="right"/>
      </w:pPr>
      <w:r>
        <w:t>муниципальных программ Омского</w:t>
      </w:r>
    </w:p>
    <w:p w:rsidR="00E90177" w:rsidRDefault="00E90177">
      <w:pPr>
        <w:pStyle w:val="ConsPlusNormal"/>
        <w:jc w:val="right"/>
      </w:pPr>
      <w:r>
        <w:t>муниципального района Омской области,</w:t>
      </w:r>
    </w:p>
    <w:p w:rsidR="00E90177" w:rsidRDefault="00E90177">
      <w:pPr>
        <w:pStyle w:val="ConsPlusNormal"/>
        <w:jc w:val="right"/>
      </w:pPr>
      <w:r>
        <w:t>их формирования и реализации</w:t>
      </w:r>
    </w:p>
    <w:p w:rsidR="00E90177" w:rsidRDefault="00E9017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</w:t>
            </w:r>
          </w:p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района Омской области от 09.03.2016 N П-16/ОМС-53)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77" w:rsidRDefault="00E901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90177" w:rsidRDefault="00E90177">
      <w:pPr>
        <w:pStyle w:val="ConsPlusNormal"/>
        <w:jc w:val="center"/>
      </w:pPr>
    </w:p>
    <w:p w:rsidR="00E90177" w:rsidRDefault="00E90177">
      <w:pPr>
        <w:pStyle w:val="ConsPlusNormal"/>
        <w:jc w:val="center"/>
      </w:pPr>
      <w:bookmarkStart w:id="28" w:name="Par1290"/>
      <w:bookmarkEnd w:id="28"/>
      <w:r>
        <w:t>ЛИСТ</w:t>
      </w:r>
    </w:p>
    <w:p w:rsidR="00E90177" w:rsidRDefault="00E90177">
      <w:pPr>
        <w:pStyle w:val="ConsPlusNormal"/>
        <w:jc w:val="center"/>
      </w:pPr>
      <w:r>
        <w:t>согласования</w:t>
      </w:r>
    </w:p>
    <w:p w:rsidR="00E90177" w:rsidRDefault="00E90177">
      <w:pPr>
        <w:pStyle w:val="ConsPlusNormal"/>
        <w:jc w:val="center"/>
      </w:pPr>
    </w:p>
    <w:p w:rsidR="00E90177" w:rsidRDefault="00E90177">
      <w:pPr>
        <w:pStyle w:val="ConsPlusNonformat"/>
        <w:jc w:val="both"/>
      </w:pPr>
      <w:r>
        <w:t xml:space="preserve">    По вопросу: "Отчет о реализации муниципальной программы _______________</w:t>
      </w:r>
    </w:p>
    <w:p w:rsidR="00E90177" w:rsidRDefault="00E90177">
      <w:pPr>
        <w:pStyle w:val="ConsPlusNonformat"/>
        <w:jc w:val="both"/>
      </w:pPr>
      <w:r>
        <w:t>______________________________________________________________ и результаты</w:t>
      </w:r>
    </w:p>
    <w:p w:rsidR="00E90177" w:rsidRDefault="00E90177">
      <w:pPr>
        <w:pStyle w:val="ConsPlusNonformat"/>
        <w:jc w:val="both"/>
      </w:pPr>
      <w:r>
        <w:t>оценки эффективности ее реализации"</w:t>
      </w:r>
    </w:p>
    <w:p w:rsidR="00E90177" w:rsidRDefault="00E90177">
      <w:pPr>
        <w:pStyle w:val="ConsPlusNonformat"/>
        <w:jc w:val="both"/>
      </w:pPr>
    </w:p>
    <w:p w:rsidR="00E90177" w:rsidRDefault="00E90177">
      <w:pPr>
        <w:pStyle w:val="ConsPlusNonformat"/>
        <w:jc w:val="both"/>
      </w:pPr>
      <w:r>
        <w:t xml:space="preserve">    Разработчик: __________________________________________________________</w:t>
      </w:r>
    </w:p>
    <w:p w:rsidR="00E90177" w:rsidRDefault="00E901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3742"/>
        <w:gridCol w:w="2517"/>
        <w:gridCol w:w="1743"/>
      </w:tblGrid>
      <w:tr w:rsidR="00E901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77" w:rsidRDefault="00E901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77" w:rsidRDefault="00E90177">
            <w:pPr>
              <w:pStyle w:val="ConsPlusNormal"/>
              <w:jc w:val="center"/>
            </w:pPr>
            <w:r>
              <w:t>Должность, фамилия и инициалы согласующего лица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77" w:rsidRDefault="00E90177">
            <w:pPr>
              <w:pStyle w:val="ConsPlusNormal"/>
              <w:jc w:val="center"/>
            </w:pPr>
            <w:r>
              <w:t>Замечания к проекту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77" w:rsidRDefault="00E90177">
            <w:pPr>
              <w:pStyle w:val="ConsPlusNormal"/>
              <w:jc w:val="center"/>
            </w:pPr>
            <w:r>
              <w:t>Подпись</w:t>
            </w:r>
          </w:p>
        </w:tc>
      </w:tr>
      <w:tr w:rsidR="00E901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  <w:tr w:rsidR="00E901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7" w:rsidRDefault="00E90177">
            <w:pPr>
              <w:pStyle w:val="ConsPlusNormal"/>
            </w:pPr>
          </w:p>
        </w:tc>
      </w:tr>
    </w:tbl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ind w:firstLine="540"/>
        <w:jc w:val="both"/>
      </w:pPr>
    </w:p>
    <w:p w:rsidR="00E90177" w:rsidRDefault="00E901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0177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D"/>
    <w:rsid w:val="0043452D"/>
    <w:rsid w:val="00596677"/>
    <w:rsid w:val="00E90177"/>
    <w:rsid w:val="00F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66101-30DB-4E62-84A5-262AEA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68AB217C87C435ACB97B6623D4647DD29DE678CDD14888664CB57677D50E771B0D3EA63EB0634621183AB1A5CB854493B34AE638DA7F0595C97F926iAI1L" TargetMode="External"/><Relationship Id="rId21" Type="http://schemas.openxmlformats.org/officeDocument/2006/relationships/hyperlink" Target="consultantplus://offline/ref=268AB217C87C435ACB97B6623D4647DD29DE678CDD108E8A64CC57677D50E771B0D3EA63EB0634621183AB1A5AB854493B34AE638DA7F0595C97F926iAI1L" TargetMode="External"/><Relationship Id="rId42" Type="http://schemas.openxmlformats.org/officeDocument/2006/relationships/hyperlink" Target="consultantplus://offline/ref=268AB217C87C435ACB97B6623D4647DD29DE678CDD108E8A64CC57677D50E771B0D3EA63EB0634621183AB1952B854493B34AE638DA7F0595C97F926iAI1L" TargetMode="External"/><Relationship Id="rId47" Type="http://schemas.openxmlformats.org/officeDocument/2006/relationships/hyperlink" Target="consultantplus://offline/ref=268AB217C87C435ACB97B6623D4647DD29DE678CDD108E8A64CC57677D50E771B0D3EA63EB0634621183AB1859B854493B34AE638DA7F0595C97F926iAI1L" TargetMode="External"/><Relationship Id="rId63" Type="http://schemas.openxmlformats.org/officeDocument/2006/relationships/hyperlink" Target="consultantplus://offline/ref=268AB217C87C435ACB97B6623D4647DD29DE678CDD128D8E69C457677D50E771B0D3EA63EB0634621183AB1A5FB854493B34AE638DA7F0595C97F926iAI1L" TargetMode="External"/><Relationship Id="rId68" Type="http://schemas.openxmlformats.org/officeDocument/2006/relationships/hyperlink" Target="consultantplus://offline/ref=268AB217C87C435ACB97B6623D4647DD29DE678CDD128D8E69C457677D50E771B0D3EA63EB0634621183AB195AB854493B34AE638DA7F0595C97F926iAI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8AB217C87C435ACB97B6623D4647DD29DE678CDD14888664CB57677D50E771B0D3EA63EB0634621183AB1B5CB854493B34AE638DA7F0595C97F926iAI1L" TargetMode="External"/><Relationship Id="rId29" Type="http://schemas.openxmlformats.org/officeDocument/2006/relationships/hyperlink" Target="consultantplus://offline/ref=268AB217C87C435ACB97B6623D4647DD29DE678CDD14888664CB57677D50E771B0D3EA63EB0634621183AB195BB854493B34AE638DA7F0595C97F926iAI1L" TargetMode="External"/><Relationship Id="rId11" Type="http://schemas.openxmlformats.org/officeDocument/2006/relationships/hyperlink" Target="consultantplus://offline/ref=268AB217C87C435ACB97A86F2B2A18D425D53C89DF1680D83C9851302200E124E293B43AA8432763129DA91B58iBI1L" TargetMode="External"/><Relationship Id="rId24" Type="http://schemas.openxmlformats.org/officeDocument/2006/relationships/hyperlink" Target="consultantplus://offline/ref=268AB217C87C435ACB97B6623D4647DD29DE678CDD14888664CB57677D50E771B0D3EA63EB0634621183AB1B5DB854493B34AE638DA7F0595C97F926iAI1L" TargetMode="External"/><Relationship Id="rId32" Type="http://schemas.openxmlformats.org/officeDocument/2006/relationships/hyperlink" Target="consultantplus://offline/ref=268AB217C87C435ACB97B6623D4647DD29DE678CDD14888664CB57677D50E771B0D3EA63EB0634621183AB195EB854493B34AE638DA7F0595C97F926iAI1L" TargetMode="External"/><Relationship Id="rId37" Type="http://schemas.openxmlformats.org/officeDocument/2006/relationships/hyperlink" Target="consultantplus://offline/ref=268AB217C87C435ACB97B6623D4647DD29DE678CDD128D8E69C457677D50E771B0D3EA63EB0634621183AB1B5DB854493B34AE638DA7F0595C97F926iAI1L" TargetMode="External"/><Relationship Id="rId40" Type="http://schemas.openxmlformats.org/officeDocument/2006/relationships/hyperlink" Target="consultantplus://offline/ref=268AB217C87C435ACB97B6623D4647DD29DE678CDD108E8A64CC57677D50E771B0D3EA63EB0634621183AB1A52B854493B34AE638DA7F0595C97F926iAI1L" TargetMode="External"/><Relationship Id="rId45" Type="http://schemas.openxmlformats.org/officeDocument/2006/relationships/hyperlink" Target="consultantplus://offline/ref=268AB217C87C435ACB97B6623D4647DD29DE678CDD108E8A64CC57677D50E771B0D3EA63EB0634621183AB185AB854493B34AE638DA7F0595C97F926iAI1L" TargetMode="External"/><Relationship Id="rId53" Type="http://schemas.openxmlformats.org/officeDocument/2006/relationships/hyperlink" Target="consultantplus://offline/ref=268AB217C87C435ACB97B6623D4647DD29DE678CDD128D8E69C457677D50E771B0D3EA63EB0634621183AB1B53B854493B34AE638DA7F0595C97F926iAI1L" TargetMode="External"/><Relationship Id="rId58" Type="http://schemas.openxmlformats.org/officeDocument/2006/relationships/hyperlink" Target="consultantplus://offline/ref=268AB217C87C435ACB97B6623D4647DD29DE678CDD14888664CB57677D50E771B0D3EA63EB0634621183AB1F5FB854493B34AE638DA7F0595C97F926iAI1L" TargetMode="External"/><Relationship Id="rId66" Type="http://schemas.openxmlformats.org/officeDocument/2006/relationships/hyperlink" Target="consultantplus://offline/ref=268AB217C87C435ACB97B6623D4647DD29DE678CDD128D8E69C457677D50E771B0D3EA63EB0634621183AB1A52B854493B34AE638DA7F0595C97F926iAI1L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268AB217C87C435ACB97B6623D4647DD29DE678CD5168D8F61C70A6D7509EB73B7DCB574EC4F38631183AB1D51E7515C2A6CA36292B9F3444095FBi2I6L" TargetMode="External"/><Relationship Id="rId61" Type="http://schemas.openxmlformats.org/officeDocument/2006/relationships/hyperlink" Target="consultantplus://offline/ref=268AB217C87C435ACB97B6623D4647DD29DE678CDD128D8E69C457677D50E771B0D3EA63EB0634621183AB1A59B854493B34AE638DA7F0595C97F926iAI1L" TargetMode="External"/><Relationship Id="rId19" Type="http://schemas.openxmlformats.org/officeDocument/2006/relationships/hyperlink" Target="consultantplus://offline/ref=268AB217C87C435ACB97B6623D4647DD29DE678CDD128D8E69C457677D50E771B0D3EA63EB0634621183AB1B5DB854493B34AE638DA7F0595C97F926iAI1L" TargetMode="External"/><Relationship Id="rId14" Type="http://schemas.openxmlformats.org/officeDocument/2006/relationships/hyperlink" Target="consultantplus://offline/ref=268AB217C87C435ACB97B6623D4647DD29DE678CD4118F8D67C70A6D7509EB73B7DCB574EC4F38631183AB1D51E7515C2A6CA36292B9F3444095FBi2I6L" TargetMode="External"/><Relationship Id="rId22" Type="http://schemas.openxmlformats.org/officeDocument/2006/relationships/hyperlink" Target="consultantplus://offline/ref=268AB217C87C435ACB97B6623D4647DD29DE678CDD108E8A64CC57677D50E771B0D3EA63EB0634621183AB1A58B854493B34AE638DA7F0595C97F926iAI1L" TargetMode="External"/><Relationship Id="rId27" Type="http://schemas.openxmlformats.org/officeDocument/2006/relationships/hyperlink" Target="consultantplus://offline/ref=268AB217C87C435ACB97B6623D4647DD29DE678CDD14888664CB57677D50E771B0D3EA63EB0634621183AB1A52B854493B34AE638DA7F0595C97F926iAI1L" TargetMode="External"/><Relationship Id="rId30" Type="http://schemas.openxmlformats.org/officeDocument/2006/relationships/hyperlink" Target="consultantplus://offline/ref=268AB217C87C435ACB97B6623D4647DD29DE678CDD14888664CB57677D50E771B0D3EA63EB0634621183AB1958B854493B34AE638DA7F0595C97F926iAI1L" TargetMode="External"/><Relationship Id="rId35" Type="http://schemas.openxmlformats.org/officeDocument/2006/relationships/hyperlink" Target="consultantplus://offline/ref=268AB217C87C435ACB97B6623D4647DD29DE678CDD14888664CB57677D50E771B0D3EA63EB0634621183AB195DB854493B34AE638DA7F0595C97F926iAI1L" TargetMode="External"/><Relationship Id="rId43" Type="http://schemas.openxmlformats.org/officeDocument/2006/relationships/hyperlink" Target="consultantplus://offline/ref=268AB217C87C435ACB97B6623D4647DD29DE678CDA1C8B8B60C70A6D7509EB73B7DCB574EC4F38631183AA1F51E7515C2A6CA36292B9F3444095FBi2I6L" TargetMode="External"/><Relationship Id="rId48" Type="http://schemas.openxmlformats.org/officeDocument/2006/relationships/hyperlink" Target="consultantplus://offline/ref=268AB217C87C435ACB97B6623D4647DD29DE678CD4118F8D67C70A6D7509EB73B7DCB574EC4F38631183AB1251E7515C2A6CA36292B9F3444095FBi2I6L" TargetMode="External"/><Relationship Id="rId56" Type="http://schemas.openxmlformats.org/officeDocument/2006/relationships/hyperlink" Target="consultantplus://offline/ref=268AB217C87C435ACB97B6623D4647DD29DE678CDD14888664CB57677D50E771B0D3EA63EB0634621183AB1852B854493B34AE638DA7F0595C97F926iAI1L" TargetMode="External"/><Relationship Id="rId64" Type="http://schemas.openxmlformats.org/officeDocument/2006/relationships/hyperlink" Target="consultantplus://offline/ref=268AB217C87C435ACB97B6623D4647DD29DE678CDD128D8E69C457677D50E771B0D3EA63EB0634621183AB1A5CB854493B34AE638DA7F0595C97F926iAI1L" TargetMode="External"/><Relationship Id="rId69" Type="http://schemas.openxmlformats.org/officeDocument/2006/relationships/hyperlink" Target="consultantplus://offline/ref=268AB217C87C435ACB97B6623D4647DD29DE678CDA1C8B8B60C70A6D7509EB73B7DCB574EC4F38631183AA1F51E7515C2A6CA36292B9F3444095FBi2I6L" TargetMode="External"/><Relationship Id="rId8" Type="http://schemas.openxmlformats.org/officeDocument/2006/relationships/hyperlink" Target="consultantplus://offline/ref=268AB217C87C435ACB97B6623D4647DD29DE678CDD108E8A64CC57677D50E771B0D3EA63EB0634621183AB1B5CB854493B34AE638DA7F0595C97F926iAI1L" TargetMode="External"/><Relationship Id="rId51" Type="http://schemas.openxmlformats.org/officeDocument/2006/relationships/hyperlink" Target="consultantplus://offline/ref=268AB217C87C435ACB97B6623D4647DD29DE678CDD14888664CB57677D50E771B0D3EA63EB0634621183AB185DB854493B34AE638DA7F0595C97F926iAI1L" TargetMode="External"/><Relationship Id="rId72" Type="http://schemas.openxmlformats.org/officeDocument/2006/relationships/hyperlink" Target="consultantplus://offline/ref=268AB217C87C435ACB97B6623D4647DD29DE678CDD14888664CB57677D50E771B0D3EA63EB0634621183AB1E5CB854493B34AE638DA7F0595C97F926iAI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8AB217C87C435ACB97B6623D4647DD29DE678CDD13888964CE57677D50E771B0D3EA63F9066C6E1182B51B59AD02187Di6I3L" TargetMode="External"/><Relationship Id="rId17" Type="http://schemas.openxmlformats.org/officeDocument/2006/relationships/hyperlink" Target="consultantplus://offline/ref=268AB217C87C435ACB97B6623D4647DD29DE678CDD158B8F66C557677D50E771B0D3EA63EB0634621183AB1B5CB854493B34AE638DA7F0595C97F926iAI1L" TargetMode="External"/><Relationship Id="rId25" Type="http://schemas.openxmlformats.org/officeDocument/2006/relationships/hyperlink" Target="consultantplus://offline/ref=268AB217C87C435ACB97B6623D4647DD29DE678CDD158B8F66C557677D50E771B0D3EA63EB0634621183AB1B5DB854493B34AE638DA7F0595C97F926iAI1L" TargetMode="External"/><Relationship Id="rId33" Type="http://schemas.openxmlformats.org/officeDocument/2006/relationships/hyperlink" Target="consultantplus://offline/ref=268AB217C87C435ACB97B6623D4647DD29DE678CDD14888664CB57677D50E771B0D3EA63EB0634621183AB195FB854493B34AE638DA7F0595C97F926iAI1L" TargetMode="External"/><Relationship Id="rId38" Type="http://schemas.openxmlformats.org/officeDocument/2006/relationships/hyperlink" Target="consultantplus://offline/ref=268AB217C87C435ACB97A86F2B2A18D422DD3E83D91C80D83C9851302200E124E293B43AA8432763129DA91B58iBI1L" TargetMode="External"/><Relationship Id="rId46" Type="http://schemas.openxmlformats.org/officeDocument/2006/relationships/hyperlink" Target="consultantplus://offline/ref=268AB217C87C435ACB97B6623D4647DD29DE678CDD108E8A64CC57677D50E771B0D3EA63EB0634621183AB1858B854493B34AE638DA7F0595C97F926iAI1L" TargetMode="External"/><Relationship Id="rId59" Type="http://schemas.openxmlformats.org/officeDocument/2006/relationships/hyperlink" Target="consultantplus://offline/ref=268AB217C87C435ACB97B6623D4647DD29DE678CDD128D8E69C457677D50E771B0D3EA63EB0634621183AB1A5AB854493B34AE638DA7F0595C97F926iAI1L" TargetMode="External"/><Relationship Id="rId67" Type="http://schemas.openxmlformats.org/officeDocument/2006/relationships/hyperlink" Target="consultantplus://offline/ref=268AB217C87C435ACB97B6623D4647DD29DE678CDD128D8E69C457677D50E771B0D3EA63EB0634621183AB1A53B854493B34AE638DA7F0595C97F926iAI1L" TargetMode="External"/><Relationship Id="rId20" Type="http://schemas.openxmlformats.org/officeDocument/2006/relationships/hyperlink" Target="consultantplus://offline/ref=268AB217C87C435ACB97B6623D4647DD29DE678CD4118F8D67C70A6D7509EB73B7DCB574EC4F38631183AB1C51E7515C2A6CA36292B9F3444095FBi2I6L" TargetMode="External"/><Relationship Id="rId41" Type="http://schemas.openxmlformats.org/officeDocument/2006/relationships/hyperlink" Target="consultantplus://offline/ref=268AB217C87C435ACB97B6623D4647DD29DE678CDD108E8A64CC57677D50E771B0D3EA63EB0634621183AB195FB854493B34AE638DA7F0595C97F926iAI1L" TargetMode="External"/><Relationship Id="rId54" Type="http://schemas.openxmlformats.org/officeDocument/2006/relationships/image" Target="media/image1.wmf"/><Relationship Id="rId62" Type="http://schemas.openxmlformats.org/officeDocument/2006/relationships/image" Target="media/image4.wmf"/><Relationship Id="rId70" Type="http://schemas.openxmlformats.org/officeDocument/2006/relationships/hyperlink" Target="consultantplus://offline/ref=268AB217C87C435ACB97B6623D4647DD29DE678CDD14888664CB57677D50E771B0D3EA63EB0634621183AB1E5BB854493B34AE638DA7F0595C97F926iAI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AB217C87C435ACB97B6623D4647DD29DE678CDD14888664CB57677D50E771B0D3EA63EB0634621183AB1B5CB854493B34AE638DA7F0595C97F926iAI1L" TargetMode="External"/><Relationship Id="rId15" Type="http://schemas.openxmlformats.org/officeDocument/2006/relationships/hyperlink" Target="consultantplus://offline/ref=268AB217C87C435ACB97B6623D4647DD29DE678CD5168D8F61C70A6D7509EB73B7DCB574EC4F38631183AB1D51E7515C2A6CA36292B9F3444095FBi2I6L" TargetMode="External"/><Relationship Id="rId23" Type="http://schemas.openxmlformats.org/officeDocument/2006/relationships/hyperlink" Target="consultantplus://offline/ref=268AB217C87C435ACB97B6623D4647DD29DE678CD5168D8F61C70A6D7509EB73B7DCB574EC4F38631183AB1C51E7515C2A6CA36292B9F3444095FBi2I6L" TargetMode="External"/><Relationship Id="rId28" Type="http://schemas.openxmlformats.org/officeDocument/2006/relationships/hyperlink" Target="consultantplus://offline/ref=268AB217C87C435ACB97B6623D4647DD29DE678CDD14888664CB57677D50E771B0D3EA63EB0634621183AB195AB854493B34AE638DA7F0595C97F926iAI1L" TargetMode="External"/><Relationship Id="rId36" Type="http://schemas.openxmlformats.org/officeDocument/2006/relationships/hyperlink" Target="consultantplus://offline/ref=268AB217C87C435ACB97B6623D4647DD29DE678CDA1C8B8B60C70A6D7509EB73B7DCB574EC4F38631183AA1F51E7515C2A6CA36292B9F3444095FBi2I6L" TargetMode="External"/><Relationship Id="rId49" Type="http://schemas.openxmlformats.org/officeDocument/2006/relationships/hyperlink" Target="consultantplus://offline/ref=268AB217C87C435ACB97B6623D4647DD29DE678CD4118F8D67C70A6D7509EB73B7DCB574EC4F38631183AA1951E7515C2A6CA36292B9F3444095FBi2I6L" TargetMode="External"/><Relationship Id="rId57" Type="http://schemas.openxmlformats.org/officeDocument/2006/relationships/image" Target="media/image3.wmf"/><Relationship Id="rId10" Type="http://schemas.openxmlformats.org/officeDocument/2006/relationships/hyperlink" Target="consultantplus://offline/ref=268AB217C87C435ACB97A86F2B2A18D422D23E81DE1280D83C9851302200E124F093EC36A8413B6B1288FF4A1EE60D187E7FA36092BBF058i4I0L" TargetMode="External"/><Relationship Id="rId31" Type="http://schemas.openxmlformats.org/officeDocument/2006/relationships/hyperlink" Target="consultantplus://offline/ref=268AB217C87C435ACB97B6623D4647DD29DE678CDD14888664CB57677D50E771B0D3EA63EB0634621183AB1959B854493B34AE638DA7F0595C97F926iAI1L" TargetMode="External"/><Relationship Id="rId44" Type="http://schemas.openxmlformats.org/officeDocument/2006/relationships/hyperlink" Target="consultantplus://offline/ref=268AB217C87C435ACB97B6623D4647DD29DE678CDD14888664CB57677D50E771B0D3EA63EB0634621183AB1952B854493B34AE638DA7F0595C97F926iAI1L" TargetMode="External"/><Relationship Id="rId52" Type="http://schemas.openxmlformats.org/officeDocument/2006/relationships/hyperlink" Target="consultantplus://offline/ref=268AB217C87C435ACB97B6623D4647DD29DE678CDD108E8A64CC57677D50E771B0D3EA63EB0634621183AB185EB854493B34AE638DA7F0595C97F926iAI1L" TargetMode="External"/><Relationship Id="rId60" Type="http://schemas.openxmlformats.org/officeDocument/2006/relationships/hyperlink" Target="consultantplus://offline/ref=268AB217C87C435ACB97B6623D4647DD29DE678CDD128D8E69C457677D50E771B0D3EA63EB0634621183AB1A58B854493B34AE638DA7F0595C97F926iAI1L" TargetMode="External"/><Relationship Id="rId65" Type="http://schemas.openxmlformats.org/officeDocument/2006/relationships/hyperlink" Target="consultantplus://offline/ref=268AB217C87C435ACB97B6623D4647DD29DE678CDD128D8E69C457677D50E771B0D3EA63EB0634621183AB1A5DB854493B34AE638DA7F0595C97F926iAI1L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268AB217C87C435ACB97B6623D4647DD29DE678CD4118F8D67C70A6D7509EB73B7DCB574EC4F38631183AB1D51E7515C2A6CA36292B9F3444095FBi2I6L" TargetMode="External"/><Relationship Id="rId9" Type="http://schemas.openxmlformats.org/officeDocument/2006/relationships/hyperlink" Target="consultantplus://offline/ref=268AB217C87C435ACB97B6623D4647DD29DE678CDD128D8E69C457677D50E771B0D3EA63EB0634621183AB1B5CB854493B34AE638DA7F0595C97F926iAI1L" TargetMode="External"/><Relationship Id="rId13" Type="http://schemas.openxmlformats.org/officeDocument/2006/relationships/hyperlink" Target="consultantplus://offline/ref=268AB217C87C435ACB97B6623D4647DD29DE678CDD108E8A64CC57677D50E771B0D3EA63EB0634621183AB1B5DB854493B34AE638DA7F0595C97F926iAI1L" TargetMode="External"/><Relationship Id="rId18" Type="http://schemas.openxmlformats.org/officeDocument/2006/relationships/hyperlink" Target="consultantplus://offline/ref=268AB217C87C435ACB97B6623D4647DD29DE678CDD108E8A64CC57677D50E771B0D3EA63EB0634621183AB1B52B854493B34AE638DA7F0595C97F926iAI1L" TargetMode="External"/><Relationship Id="rId39" Type="http://schemas.openxmlformats.org/officeDocument/2006/relationships/hyperlink" Target="consultantplus://offline/ref=268AB217C87C435ACB97B6623D4647DD29DE678CDD108E8A64CC57677D50E771B0D3EA63EB0634621183AB1A5DB854493B34AE638DA7F0595C97F926iAI1L" TargetMode="External"/><Relationship Id="rId34" Type="http://schemas.openxmlformats.org/officeDocument/2006/relationships/hyperlink" Target="consultantplus://offline/ref=268AB217C87C435ACB97B6623D4647DD29DE678CDD14888664CB57677D50E771B0D3EA63EB0634621183AB195CB854493B34AE638DA7F0595C97F926iAI1L" TargetMode="External"/><Relationship Id="rId50" Type="http://schemas.openxmlformats.org/officeDocument/2006/relationships/hyperlink" Target="consultantplus://offline/ref=268AB217C87C435ACB97B6623D4647DD29DE678CD4118F8D67C70A6D7509EB73B7DCB574EC4F38631183AA1D51E7515C2A6CA36292B9F3444095FBi2I6L" TargetMode="External"/><Relationship Id="rId55" Type="http://schemas.openxmlformats.org/officeDocument/2006/relationships/image" Target="media/image2.wmf"/><Relationship Id="rId7" Type="http://schemas.openxmlformats.org/officeDocument/2006/relationships/hyperlink" Target="consultantplus://offline/ref=268AB217C87C435ACB97B6623D4647DD29DE678CDD158B8F66C557677D50E771B0D3EA63EB0634621183AB1B5CB854493B34AE638DA7F0595C97F926iAI1L" TargetMode="External"/><Relationship Id="rId71" Type="http://schemas.openxmlformats.org/officeDocument/2006/relationships/hyperlink" Target="consultantplus://offline/ref=268AB217C87C435ACB97B6623D4647DD29DE678CDD108E8A64CC57677D50E771B0D3EA63EB0634621183AB185EB854493B34AE638DA7F0595C97F926iA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10898</Words>
  <Characters>62119</Characters>
  <Application>Microsoft Office Word</Application>
  <DocSecurity>2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Омского муниципального района Омской области от 19.08.2013 N П-13/ОМС-1332(ред. от 08.04.2021)"Об утверждении Порядка принятия решений о разработке муниципальных программ Омского муниципального района Омской области, их формиро</vt:lpstr>
    </vt:vector>
  </TitlesOfParts>
  <Company>КонсультантПлюс Версия 4021.00.60</Company>
  <LinksUpToDate>false</LinksUpToDate>
  <CharactersWithSpaces>72872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Омского муниципального района Омской области от 19.08.2013 N П-13/ОМС-1332(ред. от 08.04.2021)"Об утверждении Порядка принятия решений о разработке муниципальных программ Омского муниципального района Омской области, их формиро</dc:title>
  <dc:subject/>
  <dc:creator>user</dc:creator>
  <cp:keywords/>
  <dc:description/>
  <cp:lastModifiedBy>User_kfik</cp:lastModifiedBy>
  <cp:revision>2</cp:revision>
  <dcterms:created xsi:type="dcterms:W3CDTF">2023-11-16T07:06:00Z</dcterms:created>
  <dcterms:modified xsi:type="dcterms:W3CDTF">2023-11-16T07:06:00Z</dcterms:modified>
</cp:coreProperties>
</file>