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93" w:rsidRDefault="00227C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7C93" w:rsidRDefault="00227C93">
      <w:pPr>
        <w:pStyle w:val="ConsPlusNormal"/>
        <w:outlineLvl w:val="0"/>
      </w:pPr>
    </w:p>
    <w:p w:rsidR="00227C93" w:rsidRDefault="00227C93">
      <w:pPr>
        <w:pStyle w:val="ConsPlusTitle"/>
        <w:jc w:val="center"/>
      </w:pPr>
      <w:r>
        <w:t>ГУБЕРНАТОР ОМСКОЙ ОБЛАСТИ</w:t>
      </w:r>
    </w:p>
    <w:p w:rsidR="00227C93" w:rsidRDefault="00227C93">
      <w:pPr>
        <w:pStyle w:val="ConsPlusTitle"/>
        <w:jc w:val="both"/>
      </w:pPr>
    </w:p>
    <w:p w:rsidR="00227C93" w:rsidRDefault="00227C93">
      <w:pPr>
        <w:pStyle w:val="ConsPlusTitle"/>
        <w:jc w:val="center"/>
      </w:pPr>
      <w:r>
        <w:t>УКАЗ</w:t>
      </w:r>
    </w:p>
    <w:p w:rsidR="00227C93" w:rsidRDefault="00227C93">
      <w:pPr>
        <w:pStyle w:val="ConsPlusTitle"/>
        <w:jc w:val="center"/>
      </w:pPr>
      <w:r>
        <w:t>от 3 августа 2023 г. N 181</w:t>
      </w:r>
    </w:p>
    <w:p w:rsidR="00227C93" w:rsidRDefault="00227C93">
      <w:pPr>
        <w:pStyle w:val="ConsPlusTitle"/>
        <w:jc w:val="both"/>
      </w:pPr>
    </w:p>
    <w:p w:rsidR="00227C93" w:rsidRDefault="00227C93">
      <w:pPr>
        <w:pStyle w:val="ConsPlusTitle"/>
        <w:jc w:val="center"/>
      </w:pPr>
      <w:r>
        <w:t>ОБ УСТАНОВЛЕНИИ ДОПОЛНИТЕЛЬНЫХ МЕР ПОДДЕРЖКИ И ПОМОЩИ</w:t>
      </w:r>
    </w:p>
    <w:p w:rsidR="00227C93" w:rsidRDefault="00227C93">
      <w:pPr>
        <w:pStyle w:val="ConsPlusTitle"/>
        <w:jc w:val="center"/>
      </w:pPr>
      <w:r>
        <w:t>ДЛЯ УЧАСТНИКОВ СПЕЦИАЛЬНОЙ ВОЕННОЙ ОПЕРАЦИИ</w:t>
      </w:r>
    </w:p>
    <w:p w:rsidR="00227C93" w:rsidRDefault="00227C93">
      <w:pPr>
        <w:pStyle w:val="ConsPlusTitle"/>
        <w:jc w:val="center"/>
      </w:pPr>
      <w:r>
        <w:t>И ЧЛЕНОВ ИХ СЕМЕЙ НА ТЕРРИТОРИИ ОМСКОЙ ОБЛАСТИ</w:t>
      </w:r>
    </w:p>
    <w:p w:rsidR="00227C93" w:rsidRDefault="00227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27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C93" w:rsidRDefault="00227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C93" w:rsidRDefault="00227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C93" w:rsidRDefault="00227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C93" w:rsidRDefault="00227C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27.09.2023 </w:t>
            </w:r>
            <w:hyperlink r:id="rId5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,</w:t>
            </w:r>
          </w:p>
          <w:p w:rsidR="00227C93" w:rsidRDefault="00227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12.12.2023 </w:t>
            </w:r>
            <w:hyperlink r:id="rId7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03.06.2024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227C93" w:rsidRDefault="00227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11.07.2024 </w:t>
            </w:r>
            <w:hyperlink r:id="rId9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02.12.2024 </w:t>
            </w:r>
            <w:hyperlink r:id="rId10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20.12.2024 </w:t>
            </w:r>
            <w:hyperlink r:id="rId1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227C93" w:rsidRDefault="00227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03.02.2025 </w:t>
            </w:r>
            <w:hyperlink r:id="rId12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C93" w:rsidRDefault="00227C93">
            <w:pPr>
              <w:pStyle w:val="ConsPlusNormal"/>
            </w:pPr>
          </w:p>
        </w:tc>
      </w:tr>
    </w:tbl>
    <w:p w:rsidR="00227C93" w:rsidRDefault="00227C93">
      <w:pPr>
        <w:pStyle w:val="ConsPlusNormal"/>
        <w:jc w:val="both"/>
      </w:pPr>
    </w:p>
    <w:p w:rsidR="00227C93" w:rsidRDefault="00227C93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2 статьи 12</w:t>
        </w:r>
      </w:hyperlink>
      <w:r>
        <w:t xml:space="preserve"> Кодекса Омской области о социальной защите отдельных категорий граждан постановляю: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0" w:name="P16"/>
      <w:bookmarkEnd w:id="0"/>
      <w:r>
        <w:t>1. Установить участникам специальной военной операции (далее - СВО), принимающим участие в СВО и непосредственно находящимся в зоне проведения СВО, и (или) членам их семей следующие дополнительные меры поддержки:</w:t>
      </w:r>
    </w:p>
    <w:p w:rsidR="00227C93" w:rsidRDefault="00227C9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1" w:name="P18"/>
      <w:bookmarkEnd w:id="1"/>
      <w:r>
        <w:t>1) освобождение от платы, взимаемой с родителей (законных представителей) за присмотр и уход за детьми участников СВО, обучающимися в государственных образовательных организациях Омской области и муниципальных образовательных организациях по образовательным программам дошкольного образования;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2" w:name="P19"/>
      <w:bookmarkEnd w:id="2"/>
      <w:r>
        <w:t>2) предоставление бесплатного горячего питания детям участников СВО, обучающимся в 5 - 11 классах в государственных образовательных организациях Омской области и муниципальных образовательных организациях;</w:t>
      </w:r>
    </w:p>
    <w:p w:rsidR="00227C93" w:rsidRDefault="00227C93">
      <w:pPr>
        <w:pStyle w:val="ConsPlusNormal"/>
        <w:jc w:val="both"/>
      </w:pPr>
      <w:r>
        <w:t xml:space="preserve">(пп. 2 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Омской области от 27.09.2023 N 222)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2.1) предоставление бесплатного горячего питания детям участников СВО, являющимся студентами,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области;</w:t>
      </w:r>
    </w:p>
    <w:p w:rsidR="00227C93" w:rsidRDefault="00227C93">
      <w:pPr>
        <w:pStyle w:val="ConsPlusNormal"/>
        <w:jc w:val="both"/>
      </w:pPr>
      <w:r>
        <w:t xml:space="preserve">(пп. 2.1 введен </w:t>
      </w:r>
      <w:hyperlink r:id="rId16">
        <w:r>
          <w:rPr>
            <w:color w:val="0000FF"/>
          </w:rPr>
          <w:t>Указом</w:t>
        </w:r>
      </w:hyperlink>
      <w:r>
        <w:t xml:space="preserve"> Губернатора Омской области от 27.09.2023 N 222)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lastRenderedPageBreak/>
        <w:t>3) направление детей участников СВО,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области, подведомственных Министерству образования Омской области, в первоочередном порядке на оплачиваемую практику;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4)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физкультурно-спортивных организациях, находящихся в ведении Омской области;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4.1) внеочередное оказание медицинской помощи членам семей участников СВО (родителям и лицам, указанным в </w:t>
      </w:r>
      <w:hyperlink r:id="rId17">
        <w:r>
          <w:rPr>
            <w:color w:val="0000FF"/>
          </w:rPr>
          <w:t>абзацах шестом</w:t>
        </w:r>
      </w:hyperlink>
      <w:r>
        <w:t xml:space="preserve"> - </w:t>
      </w:r>
      <w:hyperlink r:id="rId18">
        <w:r>
          <w:rPr>
            <w:color w:val="0000FF"/>
          </w:rPr>
          <w:t>десятом пункта 5 статьи 2</w:t>
        </w:r>
      </w:hyperlink>
      <w:r>
        <w:t xml:space="preserve"> Федерального закона "О статусе военнослужащих") в рамках территориальной программы государственных гарантий бесплатного оказания гражданам медицинской помощи в устанавливаемом ею порядке;</w:t>
      </w:r>
    </w:p>
    <w:p w:rsidR="00227C93" w:rsidRDefault="00227C93">
      <w:pPr>
        <w:pStyle w:val="ConsPlusNormal"/>
        <w:jc w:val="both"/>
      </w:pPr>
      <w:r>
        <w:t xml:space="preserve">(пп. 4.1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Омской области от 03.06.2024 N 120)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5) предоставление внеочередного социального обслуживания членам семей участников СВО (супругам и родителям), признанным нуждающимися в социальном обслуживании, организациями социального обслуживания, находящимися в ведении Омской области, предоставляющими социальные услуги на дому, в полустационарной и стационарной формах социального обслуживания;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6) предоставление организациями социального обслуживания, находящимися в ведении Омской области, членам семей участников СВО (супругам и родителям) из числа инвалидов, признанных нуждающимися в социальном обслуживании, социальных услуг в форме социального обслуживания на дому, в полустационарной и стационарной формах социального обслуживания бесплатно независимо от состава семьи и без учета уровня доходов семьи;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7) оказание бесплатной психологической помощи членам семей участников СВО (супруге (супругу), детям, родителям) в консультационно-диагностических пунктах, оказывающих психолого-педагогическую, диагностическую и консультативную помощь на базе государственных образовательных организаций Омской области и муниципальных образовательных организаций;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8) освобождение от платы, взимаемой с родителей (законных представителей) за присмотр и уход за детьми участников СВО в группах продленного дня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lastRenderedPageBreak/>
        <w:t>9) предоставление детям участников СВО права бесплатного посещения занятий при реализации дополнительных общеобразовательных программ в государственных образовательных организациях Омской области и муниципальных образовательных организациях;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10) предоставление детям участников СВО права зачисления в первоочередном порядке в спортивные группы (секции) в государственных образовательных организациях Омской области, подведомственных Министерству образования Омской области, и муниципальных образовательных организациях, осуществляющих спортивную подготовку, и выдача им спортивной экипировки, оборудования и инвентаря (при наличии) для занятий спортом на бесплатной основе;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11) обеспечение зачисления в первоочередном порядке детей участников СВО в группы продленного дня и круглосуточного пребывания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дошкольного образования;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12) обеспечение зачисления в первоочередном порядке в группы продленного дня детей участников СВО, обучающихся в 1 - 6 классах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13)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дошкольного образования;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14)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15) предоставление участникам СВО и (или) членам их семей единовременной денежной компенсации по оплате расходов на газификацию (догазификацию) жилых помещений;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3" w:name="P38"/>
      <w:bookmarkEnd w:id="3"/>
      <w:r>
        <w:t xml:space="preserve">16) предоставление участникам СВО и членам их семей (супруге (супругу), детям, родителям) права льготного посещения мероприятий, организуемых организациями культуры Омской области клубного типа, а </w:t>
      </w:r>
      <w:r>
        <w:lastRenderedPageBreak/>
        <w:t>также областных мероприятий, проводимых на региональном и муниципальном уровнях;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17) предоставление возможности приостановления исполнения обязательств участников СВО по соглашениям о предоставлении субсидий (грантов в форме субсидий) из областного бюджета на период участия в СВО (контртеррористической операции (охране государственной границы) на территориях Белгородской, Брянской и Курской областей), а также продления срока исполнения таких обязательств после демобилизации;</w:t>
      </w:r>
    </w:p>
    <w:p w:rsidR="00227C93" w:rsidRDefault="00227C9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Омской области от 02.12.2024 N 261)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4" w:name="P41"/>
      <w:bookmarkEnd w:id="4"/>
      <w:r>
        <w:t>18) предоставление компенсации оплаты стоимости путевки детям участников СВО в загородные лагеря отдыха и оздоровления детей, детские оздоровительные центры, детские оздоровительно-образовательные центры, спортивно-оздоровительные лагеря, детские лагеря палаточного типа, расположенные на территории Омской области, а также санаторно-оздоровительные детские лагеря и созданные при санаторно-курортных организациях лагеря (при наличии медицинских показаний).</w:t>
      </w:r>
    </w:p>
    <w:p w:rsidR="00227C93" w:rsidRDefault="00227C9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Омской области от 11.07.2024 N 154)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5" w:name="P43"/>
      <w:bookmarkEnd w:id="5"/>
      <w:r>
        <w:t xml:space="preserve">2. Предусмотреть членам семей участников СВО, указанных в </w:t>
      </w:r>
      <w:hyperlink w:anchor="P16">
        <w:r>
          <w:rPr>
            <w:color w:val="0000FF"/>
          </w:rPr>
          <w:t>абзаце первом пункта 1</w:t>
        </w:r>
      </w:hyperlink>
      <w:r>
        <w:t xml:space="preserve"> настоящего Указа, следующую помощь:</w:t>
      </w:r>
    </w:p>
    <w:p w:rsidR="00227C93" w:rsidRDefault="00227C9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1) содействие в поиске работы, в том числе посредством содействия работодателям в обеспечении их занятости;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2) организация профессионального обучения супруги (супруга), детей в возрасте от 18 лет, родителей трудоспособного возраста.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3. Дополнительные меры поддержки и помощи, предусмотренные </w:t>
      </w:r>
      <w:hyperlink w:anchor="P18">
        <w:r>
          <w:rPr>
            <w:color w:val="0000FF"/>
          </w:rPr>
          <w:t>подпунктами 1</w:t>
        </w:r>
      </w:hyperlink>
      <w:r>
        <w:t xml:space="preserve"> - </w:t>
      </w:r>
      <w:hyperlink w:anchor="P38">
        <w:r>
          <w:rPr>
            <w:color w:val="0000FF"/>
          </w:rPr>
          <w:t>16</w:t>
        </w:r>
      </w:hyperlink>
      <w:r>
        <w:t xml:space="preserve">, </w:t>
      </w:r>
      <w:hyperlink w:anchor="P41">
        <w:r>
          <w:rPr>
            <w:color w:val="0000FF"/>
          </w:rPr>
          <w:t>18 пункта 1</w:t>
        </w:r>
      </w:hyperlink>
      <w:r>
        <w:t xml:space="preserve">, </w:t>
      </w:r>
      <w:hyperlink w:anchor="P43">
        <w:r>
          <w:rPr>
            <w:color w:val="0000FF"/>
          </w:rPr>
          <w:t>пунктом 2</w:t>
        </w:r>
      </w:hyperlink>
      <w:r>
        <w:t xml:space="preserve"> настоящего Указа, распространяются также на членов семей участников СВО, указанных в </w:t>
      </w:r>
      <w:hyperlink w:anchor="P16">
        <w:r>
          <w:rPr>
            <w:color w:val="0000FF"/>
          </w:rPr>
          <w:t>абзаце первом пункта 1</w:t>
        </w:r>
      </w:hyperlink>
      <w:r>
        <w:t xml:space="preserve"> настоящего Указа, погибших (умерших) при выполнении задач в ходе СВО.</w:t>
      </w:r>
    </w:p>
    <w:p w:rsidR="00227C93" w:rsidRDefault="00227C9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6" w:name="P49"/>
      <w:bookmarkEnd w:id="6"/>
      <w:r>
        <w:t xml:space="preserve">4. К категории участников СВО, указанных в </w:t>
      </w:r>
      <w:hyperlink w:anchor="P16">
        <w:r>
          <w:rPr>
            <w:color w:val="0000FF"/>
          </w:rPr>
          <w:t>абзаце первом пункта 1</w:t>
        </w:r>
      </w:hyperlink>
      <w:r>
        <w:t xml:space="preserve"> настоящего Указа, относятся:</w:t>
      </w:r>
    </w:p>
    <w:p w:rsidR="00227C93" w:rsidRDefault="00227C9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7" w:name="P51"/>
      <w:bookmarkEnd w:id="7"/>
      <w:r>
        <w:t xml:space="preserve">1)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(далее - </w:t>
      </w:r>
      <w:r>
        <w:lastRenderedPageBreak/>
        <w:t>военная служба по мобилизации);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3)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Хрулева" Министерства обороны Российской Федерации в городе Омске (далее - филиал ВА МТО в г. Омске);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СВО через пункт отбора на военную службу по контракту иного субъекта Российской Федерации;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пункт отбора на военную службу по контракту (2 разряда) города Омска;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7)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проживающие на территории Омской области;</w:t>
      </w:r>
    </w:p>
    <w:p w:rsidR="00227C93" w:rsidRDefault="00227C93">
      <w:pPr>
        <w:pStyle w:val="ConsPlusNormal"/>
        <w:spacing w:before="280"/>
        <w:ind w:firstLine="540"/>
        <w:jc w:val="both"/>
      </w:pPr>
      <w:bookmarkStart w:id="8" w:name="P58"/>
      <w:bookmarkEnd w:id="8"/>
      <w:r>
        <w:t xml:space="preserve">8) граждане, проживающие на территории Омской области, поступившие </w:t>
      </w:r>
      <w:r>
        <w:lastRenderedPageBreak/>
        <w:t>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9) военнослужащие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</w:t>
      </w:r>
    </w:p>
    <w:p w:rsidR="00227C93" w:rsidRDefault="00227C93">
      <w:pPr>
        <w:pStyle w:val="ConsPlusNormal"/>
        <w:jc w:val="both"/>
      </w:pPr>
      <w:r>
        <w:t xml:space="preserve">(пп. 9 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СВО;</w:t>
      </w:r>
    </w:p>
    <w:p w:rsidR="00227C93" w:rsidRDefault="00227C93">
      <w:pPr>
        <w:pStyle w:val="ConsPlusNormal"/>
        <w:jc w:val="both"/>
      </w:pPr>
      <w:r>
        <w:t xml:space="preserve">(пп. 10 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11) военнослужащие военной комендатуры (гарнизона, 1 разряда) (город Омск), убывшие в зону проведения СВО;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12) военнослужащие 191 военной автомобильной инспекции (территориальной), убывшие в зону проведения СВО;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13) военнослужащие филиала ВА МТО в г. Омске, командировавшиеся в зону проведения СВО;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14) военнослужащие войсковых частей 33778, 39965, 44025, 45097, 55026, 58133-2, 58133-3, 58661-БЛ, 64712, 98553, 98554, 98555, командировавшиеся в зону проведения СВО;</w:t>
      </w:r>
    </w:p>
    <w:p w:rsidR="00227C93" w:rsidRDefault="00227C93">
      <w:pPr>
        <w:pStyle w:val="ConsPlusNormal"/>
        <w:jc w:val="both"/>
      </w:pPr>
      <w:r>
        <w:t xml:space="preserve">(пп. 14 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Омской области от 12.12.2023 N 280)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14.1) военнослужащие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</w:p>
    <w:p w:rsidR="00227C93" w:rsidRDefault="00227C93">
      <w:pPr>
        <w:pStyle w:val="ConsPlusNormal"/>
        <w:jc w:val="both"/>
      </w:pPr>
      <w:r>
        <w:t xml:space="preserve">(пп. 14.1 введен </w:t>
      </w:r>
      <w:hyperlink r:id="rId29">
        <w:r>
          <w:rPr>
            <w:color w:val="0000FF"/>
          </w:rPr>
          <w:t>Указом</w:t>
        </w:r>
      </w:hyperlink>
      <w:r>
        <w:t xml:space="preserve"> Губернатора Омской области от 12.12.2023 N 280; 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15) сотрудники Управления Министерства внутренних дел Российской Федерации по Омской области, проживающие на территории Омской области, </w:t>
      </w:r>
      <w:r>
        <w:lastRenderedPageBreak/>
        <w:t>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16)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принимающие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Федерации, принимающие участие в СВО;</w:t>
      </w:r>
    </w:p>
    <w:p w:rsidR="00227C93" w:rsidRDefault="00227C9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</w:p>
    <w:p w:rsidR="00227C93" w:rsidRDefault="00227C93">
      <w:pPr>
        <w:pStyle w:val="ConsPlusNormal"/>
        <w:jc w:val="both"/>
      </w:pPr>
      <w:r>
        <w:t xml:space="preserve">(в ред. Указов Губернатора Омской области от 20.12.2024 </w:t>
      </w:r>
      <w:hyperlink r:id="rId32">
        <w:r>
          <w:rPr>
            <w:color w:val="0000FF"/>
          </w:rPr>
          <w:t>N 273</w:t>
        </w:r>
      </w:hyperlink>
      <w:r>
        <w:t xml:space="preserve">, от 03.02.2025 </w:t>
      </w:r>
      <w:hyperlink r:id="rId33">
        <w:r>
          <w:rPr>
            <w:color w:val="0000FF"/>
          </w:rPr>
          <w:t>N 25</w:t>
        </w:r>
      </w:hyperlink>
      <w:r>
        <w:t>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17.1) граждане,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Курской областей;</w:t>
      </w:r>
    </w:p>
    <w:p w:rsidR="00227C93" w:rsidRDefault="00227C93">
      <w:pPr>
        <w:pStyle w:val="ConsPlusNormal"/>
        <w:jc w:val="both"/>
      </w:pPr>
      <w:r>
        <w:t xml:space="preserve">(пп. 17.1 введен </w:t>
      </w:r>
      <w:hyperlink r:id="rId34">
        <w:r>
          <w:rPr>
            <w:color w:val="0000FF"/>
          </w:rPr>
          <w:t>Указом</w:t>
        </w:r>
      </w:hyperlink>
      <w:r>
        <w:t xml:space="preserve"> Губернатора Омской области от 02.12.2024 N 261; 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18) граждане, имеющие статус военнослужащих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статусе военнослужащих",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4.1. Лица, указанные в </w:t>
      </w:r>
      <w:hyperlink w:anchor="P49">
        <w:r>
          <w:rPr>
            <w:color w:val="0000FF"/>
          </w:rPr>
          <w:t>пункте 4</w:t>
        </w:r>
      </w:hyperlink>
      <w:r>
        <w:t xml:space="preserve"> настоящего Указа,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органы исполнительной власти Омской области и органы местного самоуправления Омской области, </w:t>
      </w:r>
      <w:r>
        <w:lastRenderedPageBreak/>
        <w:t>предоставляющие дополнительные меры поддержки и (или) помощи, предусмотренные настоящим Указом, об окончании такого участия.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В случае необоснованного получения участниками СВО и (или) членами их семей дополнительных мер поддержки и (или) помощи, предусмотренных настоящим Указом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</w:t>
      </w:r>
    </w:p>
    <w:p w:rsidR="00227C93" w:rsidRDefault="00227C93">
      <w:pPr>
        <w:pStyle w:val="ConsPlusNormal"/>
        <w:jc w:val="both"/>
      </w:pPr>
      <w:r>
        <w:t xml:space="preserve">(п. 4.1 введен </w:t>
      </w:r>
      <w:hyperlink r:id="rId37">
        <w:r>
          <w:rPr>
            <w:color w:val="0000FF"/>
          </w:rPr>
          <w:t>Указом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4.2. Установить, что предоставление участникам СВО и (или) членам их семей дополнительных мер поддержки и помощи, предусмотренных настоящим Указом, прекращается с первого числа месяца, следующего за месяцем окончания участия лиц, указанных в </w:t>
      </w:r>
      <w:hyperlink w:anchor="P49">
        <w:r>
          <w:rPr>
            <w:color w:val="0000FF"/>
          </w:rPr>
          <w:t>пункте 4</w:t>
        </w:r>
      </w:hyperlink>
      <w:r>
        <w:t xml:space="preserve"> настоящего Указа, в СВО (контртеррористической операции (охране государственной границы) на территориях Белгородской, Брянской и Курской областей).</w:t>
      </w:r>
    </w:p>
    <w:p w:rsidR="00227C93" w:rsidRDefault="00227C93">
      <w:pPr>
        <w:pStyle w:val="ConsPlusNormal"/>
        <w:jc w:val="both"/>
      </w:pPr>
      <w:r>
        <w:t xml:space="preserve">(п. 4.2 введен </w:t>
      </w:r>
      <w:hyperlink r:id="rId38">
        <w:r>
          <w:rPr>
            <w:color w:val="0000FF"/>
          </w:rPr>
          <w:t>Указом</w:t>
        </w:r>
      </w:hyperlink>
      <w:r>
        <w:t xml:space="preserve"> Губернатора Омской области от 03.02.2025 N 25)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5. Сохранить установленные законодательством Омской области меры социальной поддержки по оплате жилищно-коммунальных услуг для педагогических работников, работников сферы культуры и социального обслуживания, работников медицинских организаций государственной системы здравоохранения Омской области, проживающих и работающих в сельской местности, являющихся гражданами, указанными в </w:t>
      </w:r>
      <w:hyperlink w:anchor="P51">
        <w:r>
          <w:rPr>
            <w:color w:val="0000FF"/>
          </w:rPr>
          <w:t>подпунктах 1</w:t>
        </w:r>
      </w:hyperlink>
      <w:r>
        <w:t xml:space="preserve"> - </w:t>
      </w:r>
      <w:hyperlink w:anchor="P58">
        <w:r>
          <w:rPr>
            <w:color w:val="0000FF"/>
          </w:rPr>
          <w:t>8 пункта 4</w:t>
        </w:r>
      </w:hyperlink>
      <w:r>
        <w:t xml:space="preserve"> настоящего Указа.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6. Сохранить (возобновить):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1) права многодетной семьи в случае гибели одного или нескольких детей, участвовавших в СВО и учтенных при регистрации в составе многодетной семьи в соответствии с законодательством;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2) права граждан, имеющих трех и более детей, зарегистрированных в качестве многодетной семьи, на предоставление земельного участка в собственность бесплатно в случае гибели одного или нескольких членов семьи, участвовавших в СВО и учтенных при регистрации в составе многодетной семьи в соответствии с законодательством.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6.1. Установить, что за членами семей участников СВО, которым до дня вступления в силу настоящего Указа предоставлялись дополнительные меры социальной поддержки в соответствии с </w:t>
      </w:r>
      <w:hyperlink r:id="rId39">
        <w:r>
          <w:rPr>
            <w:color w:val="0000FF"/>
          </w:rPr>
          <w:t>подпунктами 3</w:t>
        </w:r>
      </w:hyperlink>
      <w:r>
        <w:t xml:space="preserve">, </w:t>
      </w:r>
      <w:hyperlink r:id="rId40">
        <w:r>
          <w:rPr>
            <w:color w:val="0000FF"/>
          </w:rPr>
          <w:t>4 пункта 1</w:t>
        </w:r>
      </w:hyperlink>
      <w:r>
        <w:t xml:space="preserve"> Указа Губернатора Омской области от 14 октября 2022 года N 176 "О дополнительных мерах поддержки членов семей отдельных категорий граждан", сохраняется право на их предоставление в соответствии с </w:t>
      </w:r>
      <w:hyperlink w:anchor="P18">
        <w:r>
          <w:rPr>
            <w:color w:val="0000FF"/>
          </w:rPr>
          <w:t>подпунктами 1</w:t>
        </w:r>
      </w:hyperlink>
      <w:r>
        <w:t xml:space="preserve">, </w:t>
      </w:r>
      <w:hyperlink w:anchor="P19">
        <w:r>
          <w:rPr>
            <w:color w:val="0000FF"/>
          </w:rPr>
          <w:t>2 пункта 1</w:t>
        </w:r>
      </w:hyperlink>
      <w:r>
        <w:t xml:space="preserve"> настоящего Указа.</w:t>
      </w:r>
    </w:p>
    <w:p w:rsidR="00227C93" w:rsidRDefault="00227C93">
      <w:pPr>
        <w:pStyle w:val="ConsPlusNormal"/>
        <w:jc w:val="both"/>
      </w:pPr>
      <w:r>
        <w:t xml:space="preserve">(п. 6.1 введен </w:t>
      </w:r>
      <w:hyperlink r:id="rId41">
        <w:r>
          <w:rPr>
            <w:color w:val="0000FF"/>
          </w:rPr>
          <w:t>Указом</w:t>
        </w:r>
      </w:hyperlink>
      <w:r>
        <w:t xml:space="preserve"> Губернатора Омской области от 27.09.2023 N 222)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7. Министерству экономики Омской области в срок до 1 октября 2023 года обеспечить подготовку проекта закона Омской области, предусматривающего внесение изменений в </w:t>
      </w:r>
      <w:hyperlink r:id="rId42">
        <w:r>
          <w:rPr>
            <w:color w:val="0000FF"/>
          </w:rPr>
          <w:t>Закон</w:t>
        </w:r>
      </w:hyperlink>
      <w:r>
        <w:t xml:space="preserve"> Омской области "О транспортном налоге" в части установления налоговой льготы для граждан Российской Федерации - участников СВО и членов их семей на налоговый период 2023 года в отношении одного зарегистрированного на физическое лицо легкового автомобиля либо мотоцикла или мотороллера независимо от мощности двигателя.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8. Министерству здравоохранения Омской области обеспечить содействие родителям участников СВО в прохождении диспансеризации определенных групп взрослого населения, профилактических медицинских осмотров (за исключением обязательных предварительных и периодических медицинских осмотров работников, предусмотренных </w:t>
      </w:r>
      <w:hyperlink r:id="rId43">
        <w:r>
          <w:rPr>
            <w:color w:val="0000FF"/>
          </w:rPr>
          <w:t>частью первой статьи 220</w:t>
        </w:r>
      </w:hyperlink>
      <w:r>
        <w:t xml:space="preserve"> Трудового кодекса Российской Федерации), обеспечении лекарственными препаратами для медицинского применения (по медицинским показаниям) в порядке, установленном законодательством.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9. Министерству финансов Омской области совместно с Министерством труда и социального развития Омской области проработать вопрос о возможности установления участникам СВО и (или) членам их семей дополнительной меры поддержки в виде компенсации части расходов на оплату жилого помещения и коммунальных услуг, а также компенсации части расходов на уплату взноса на капитальный ремонт общего имущества в многоквартирном доме.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10. Органам исполнительной власти Омской области: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1) в срок до 31 августа 2023 года обеспечить в установленном порядке подготовку при необходимости проектов правовых актов Омской области в целях реализации настоящего Указа;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2) обеспечивать предоставление участникам СВО и (или) членам их семей дополнительных мер поддержки и помощи, предусмотренных настоящим Указом;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3) обеспечивать в рамках компетенции оперативное внесение изменений в настоящий Указ в целях предоставления дополнительных мер поддержки и помощи участникам СВО и (или) членам их семей.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11. Рекомендовать органам местного самоуправления Омской области: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1) оказывать содействие государственным органам Омской области и </w:t>
      </w:r>
      <w:r>
        <w:lastRenderedPageBreak/>
        <w:t>подведомственным им организациям в реализации дополнительных мер поддержки и помощи, предусмотренных настоящим Указом, на территории соответствующего муниципального образования Омской области;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2) руководствоваться настоящим Указом при разработке и утверждении муниципальных правовых актов в целях установления на территории соответствующего муниципального образования Омской области мер поддержки и помощи, аналогичных дополнительным мерам поддержки и помощи, предусмотренным настоящим Указом, с учетом полномочий, установленных в соответствии с законодательством;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3) оказывать содействие Министерству труда и социального развития Омской области при составлении социальных паспортов в отношении участников СВО и (или) членов их семей на территории соответствующего муниципального образования Омской области;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4) организовать информирование населения о дополнительных мерах поддержки и помощи, предусмотренных настоящим Указом, в средствах массовой информации, в том числе на теле- и радиоканалах и на официальном сайте соответствующего муниципального образования Омской области в информационно-телекоммуникационной сети "Интернет";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5) обеспечить сохранность транспортных средств участников СВО на безвозмездной основе.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12. Министерству внутренней политики Омской области обеспечить размещение в средствах массовой информации, в том числе на теле- и радиоканалах, на официальном сайте Правительства Омской области в информационно-телекоммуникационной сети "Интернет", сведений о предоставлении участникам СВО и (или) членам их семей дополнительных мер поддержки и помощи, предусмотренных настоящим Указом.</w:t>
      </w:r>
    </w:p>
    <w:p w:rsidR="00227C93" w:rsidRDefault="00227C9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Омской области от 03.06.2024 N 120)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13. Признать утратившими силу: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1) </w:t>
      </w:r>
      <w:hyperlink r:id="rId45">
        <w:r>
          <w:rPr>
            <w:color w:val="0000FF"/>
          </w:rPr>
          <w:t>Указ</w:t>
        </w:r>
      </w:hyperlink>
      <w:r>
        <w:t xml:space="preserve"> Губернатора Омской области от 14 октября 2022 года N 176 "О дополнительных мерах поддержки членов семей граждан, призванных на военную службу по мобилизации";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2) </w:t>
      </w:r>
      <w:hyperlink r:id="rId46">
        <w:r>
          <w:rPr>
            <w:color w:val="0000FF"/>
          </w:rPr>
          <w:t>Указ</w:t>
        </w:r>
      </w:hyperlink>
      <w:r>
        <w:t xml:space="preserve"> Губернатора Омской области от 25 ноября 2022 года N 200 "О внесении изменений в Указ Губернатора Омской области от 14 октября 2022 года N 176";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3) </w:t>
      </w:r>
      <w:hyperlink r:id="rId47">
        <w:r>
          <w:rPr>
            <w:color w:val="0000FF"/>
          </w:rPr>
          <w:t>Указ</w:t>
        </w:r>
      </w:hyperlink>
      <w:r>
        <w:t xml:space="preserve"> Губернатора Омской области от 16 марта 2023 года N 52 "О внесении изменений в Указ Губернатора Омской области от 14 октября 2022 года N 176";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lastRenderedPageBreak/>
        <w:t xml:space="preserve">4) </w:t>
      </w:r>
      <w:hyperlink r:id="rId48">
        <w:r>
          <w:rPr>
            <w:color w:val="0000FF"/>
          </w:rPr>
          <w:t>Указ</w:t>
        </w:r>
      </w:hyperlink>
      <w:r>
        <w:t xml:space="preserve"> Губернатора Омской области от 24 апреля 2023 года N 86 "О внесении изменений в Указ Губернатора Омской области от 14 октября 2022 года N 176";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5) </w:t>
      </w:r>
      <w:hyperlink r:id="rId49">
        <w:r>
          <w:rPr>
            <w:color w:val="0000FF"/>
          </w:rPr>
          <w:t>Указ</w:t>
        </w:r>
      </w:hyperlink>
      <w:r>
        <w:t xml:space="preserve"> Губернатора Омской области от 16 июня 2023 года N 135 "О внесении изменений в Указ Губернатора Омской области от 14 октября 2022 года N 176";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 xml:space="preserve">6) </w:t>
      </w:r>
      <w:hyperlink r:id="rId50">
        <w:r>
          <w:rPr>
            <w:color w:val="0000FF"/>
          </w:rPr>
          <w:t>Указ</w:t>
        </w:r>
      </w:hyperlink>
      <w:r>
        <w:t xml:space="preserve"> Губернатора Омской области от 20 июня 2023 года N 138 "О внесении изменений в Указ Губернатора Омской области от 14 октября 2022 года N 176".</w:t>
      </w:r>
    </w:p>
    <w:p w:rsidR="00227C93" w:rsidRDefault="00227C93">
      <w:pPr>
        <w:pStyle w:val="ConsPlusNormal"/>
        <w:spacing w:before="280"/>
        <w:ind w:firstLine="540"/>
        <w:jc w:val="both"/>
      </w:pPr>
      <w:r>
        <w:t>14. Контроль за исполнением настоящего Указа оставляю за собой.</w:t>
      </w:r>
    </w:p>
    <w:p w:rsidR="00227C93" w:rsidRDefault="00227C93">
      <w:pPr>
        <w:pStyle w:val="ConsPlusNormal"/>
        <w:jc w:val="both"/>
      </w:pPr>
    </w:p>
    <w:p w:rsidR="00227C93" w:rsidRDefault="00227C93">
      <w:pPr>
        <w:pStyle w:val="ConsPlusNormal"/>
        <w:jc w:val="right"/>
      </w:pPr>
      <w:r>
        <w:t>Временно исполняющий обязанности</w:t>
      </w:r>
    </w:p>
    <w:p w:rsidR="00227C93" w:rsidRDefault="00227C93">
      <w:pPr>
        <w:pStyle w:val="ConsPlusNormal"/>
        <w:jc w:val="right"/>
      </w:pPr>
      <w:r>
        <w:t>Губернатора Омской области</w:t>
      </w:r>
    </w:p>
    <w:p w:rsidR="00227C93" w:rsidRDefault="00227C93">
      <w:pPr>
        <w:pStyle w:val="ConsPlusNormal"/>
        <w:jc w:val="right"/>
      </w:pPr>
      <w:r>
        <w:t>В.П.Хоценко</w:t>
      </w:r>
    </w:p>
    <w:p w:rsidR="00227C93" w:rsidRDefault="00227C93">
      <w:pPr>
        <w:pStyle w:val="ConsPlusNormal"/>
        <w:jc w:val="both"/>
      </w:pPr>
    </w:p>
    <w:p w:rsidR="00227C93" w:rsidRDefault="00227C93">
      <w:pPr>
        <w:pStyle w:val="ConsPlusNormal"/>
        <w:jc w:val="both"/>
      </w:pPr>
    </w:p>
    <w:p w:rsidR="00227C93" w:rsidRDefault="00227C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9" w:name="_GoBack"/>
      <w:bookmarkEnd w:id="9"/>
    </w:p>
    <w:sectPr w:rsidR="00F12C76" w:rsidSect="00A949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93"/>
    <w:rsid w:val="00227C9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F2B0-9401-41C8-814B-BD1EFF97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C9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27C9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227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218975&amp;dst=100071" TargetMode="External"/><Relationship Id="rId18" Type="http://schemas.openxmlformats.org/officeDocument/2006/relationships/hyperlink" Target="https://login.consultant.ru/link/?req=doc&amp;base=LAW&amp;n=495108&amp;dst=100040" TargetMode="External"/><Relationship Id="rId26" Type="http://schemas.openxmlformats.org/officeDocument/2006/relationships/hyperlink" Target="https://login.consultant.ru/link/?req=doc&amp;base=RLAW148&amp;n=222609&amp;dst=100011" TargetMode="External"/><Relationship Id="rId39" Type="http://schemas.openxmlformats.org/officeDocument/2006/relationships/hyperlink" Target="https://login.consultant.ru/link/?req=doc&amp;base=RLAW148&amp;n=199697&amp;dst=100008" TargetMode="External"/><Relationship Id="rId21" Type="http://schemas.openxmlformats.org/officeDocument/2006/relationships/hyperlink" Target="https://login.consultant.ru/link/?req=doc&amp;base=RLAW148&amp;n=214653&amp;dst=100004" TargetMode="External"/><Relationship Id="rId34" Type="http://schemas.openxmlformats.org/officeDocument/2006/relationships/hyperlink" Target="https://login.consultant.ru/link/?req=doc&amp;base=RLAW148&amp;n=219947&amp;dst=100045" TargetMode="External"/><Relationship Id="rId42" Type="http://schemas.openxmlformats.org/officeDocument/2006/relationships/hyperlink" Target="https://login.consultant.ru/link/?req=doc&amp;base=RLAW148&amp;n=210725" TargetMode="External"/><Relationship Id="rId47" Type="http://schemas.openxmlformats.org/officeDocument/2006/relationships/hyperlink" Target="https://login.consultant.ru/link/?req=doc&amp;base=RLAW148&amp;n=195530" TargetMode="External"/><Relationship Id="rId50" Type="http://schemas.openxmlformats.org/officeDocument/2006/relationships/hyperlink" Target="https://login.consultant.ru/link/?req=doc&amp;base=RLAW148&amp;n=199652" TargetMode="External"/><Relationship Id="rId7" Type="http://schemas.openxmlformats.org/officeDocument/2006/relationships/hyperlink" Target="https://login.consultant.ru/link/?req=doc&amp;base=RLAW148&amp;n=205933&amp;dst=100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03141&amp;dst=100008" TargetMode="External"/><Relationship Id="rId29" Type="http://schemas.openxmlformats.org/officeDocument/2006/relationships/hyperlink" Target="https://login.consultant.ru/link/?req=doc&amp;base=RLAW148&amp;n=205933&amp;dst=100007" TargetMode="External"/><Relationship Id="rId11" Type="http://schemas.openxmlformats.org/officeDocument/2006/relationships/hyperlink" Target="https://login.consultant.ru/link/?req=doc&amp;base=RLAW148&amp;n=220864&amp;dst=100004" TargetMode="External"/><Relationship Id="rId24" Type="http://schemas.openxmlformats.org/officeDocument/2006/relationships/hyperlink" Target="https://login.consultant.ru/link/?req=doc&amp;base=RLAW148&amp;n=222609&amp;dst=100009" TargetMode="External"/><Relationship Id="rId32" Type="http://schemas.openxmlformats.org/officeDocument/2006/relationships/hyperlink" Target="https://login.consultant.ru/link/?req=doc&amp;base=RLAW148&amp;n=220864&amp;dst=100004" TargetMode="External"/><Relationship Id="rId37" Type="http://schemas.openxmlformats.org/officeDocument/2006/relationships/hyperlink" Target="https://login.consultant.ru/link/?req=doc&amp;base=RLAW148&amp;n=222609&amp;dst=100017" TargetMode="External"/><Relationship Id="rId40" Type="http://schemas.openxmlformats.org/officeDocument/2006/relationships/hyperlink" Target="https://login.consultant.ru/link/?req=doc&amp;base=RLAW148&amp;n=199697&amp;dst=100009" TargetMode="External"/><Relationship Id="rId45" Type="http://schemas.openxmlformats.org/officeDocument/2006/relationships/hyperlink" Target="https://login.consultant.ru/link/?req=doc&amp;base=RLAW148&amp;n=199697" TargetMode="External"/><Relationship Id="rId5" Type="http://schemas.openxmlformats.org/officeDocument/2006/relationships/hyperlink" Target="https://login.consultant.ru/link/?req=doc&amp;base=RLAW148&amp;n=203141&amp;dst=100004" TargetMode="External"/><Relationship Id="rId15" Type="http://schemas.openxmlformats.org/officeDocument/2006/relationships/hyperlink" Target="https://login.consultant.ru/link/?req=doc&amp;base=RLAW148&amp;n=203141&amp;dst=100006" TargetMode="External"/><Relationship Id="rId23" Type="http://schemas.openxmlformats.org/officeDocument/2006/relationships/hyperlink" Target="https://login.consultant.ru/link/?req=doc&amp;base=RLAW148&amp;n=222609&amp;dst=100007" TargetMode="External"/><Relationship Id="rId28" Type="http://schemas.openxmlformats.org/officeDocument/2006/relationships/hyperlink" Target="https://login.consultant.ru/link/?req=doc&amp;base=RLAW148&amp;n=205933&amp;dst=100005" TargetMode="External"/><Relationship Id="rId36" Type="http://schemas.openxmlformats.org/officeDocument/2006/relationships/hyperlink" Target="https://login.consultant.ru/link/?req=doc&amp;base=LAW&amp;n=495108" TargetMode="External"/><Relationship Id="rId49" Type="http://schemas.openxmlformats.org/officeDocument/2006/relationships/hyperlink" Target="https://login.consultant.ru/link/?req=doc&amp;base=RLAW148&amp;n=199494" TargetMode="External"/><Relationship Id="rId10" Type="http://schemas.openxmlformats.org/officeDocument/2006/relationships/hyperlink" Target="https://login.consultant.ru/link/?req=doc&amp;base=RLAW148&amp;n=219947&amp;dst=100043" TargetMode="External"/><Relationship Id="rId19" Type="http://schemas.openxmlformats.org/officeDocument/2006/relationships/hyperlink" Target="https://login.consultant.ru/link/?req=doc&amp;base=RLAW148&amp;n=212969&amp;dst=100005" TargetMode="External"/><Relationship Id="rId31" Type="http://schemas.openxmlformats.org/officeDocument/2006/relationships/hyperlink" Target="https://login.consultant.ru/link/?req=doc&amp;base=RLAW148&amp;n=222609&amp;dst=100014" TargetMode="External"/><Relationship Id="rId44" Type="http://schemas.openxmlformats.org/officeDocument/2006/relationships/hyperlink" Target="https://login.consultant.ru/link/?req=doc&amp;base=RLAW148&amp;n=212969&amp;dst=100007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214653&amp;dst=100004" TargetMode="External"/><Relationship Id="rId14" Type="http://schemas.openxmlformats.org/officeDocument/2006/relationships/hyperlink" Target="https://login.consultant.ru/link/?req=doc&amp;base=RLAW148&amp;n=222609&amp;dst=100005" TargetMode="External"/><Relationship Id="rId22" Type="http://schemas.openxmlformats.org/officeDocument/2006/relationships/hyperlink" Target="https://login.consultant.ru/link/?req=doc&amp;base=RLAW148&amp;n=222609&amp;dst=100006" TargetMode="External"/><Relationship Id="rId27" Type="http://schemas.openxmlformats.org/officeDocument/2006/relationships/hyperlink" Target="https://login.consultant.ru/link/?req=doc&amp;base=RLAW148&amp;n=204715&amp;dst=100045" TargetMode="External"/><Relationship Id="rId30" Type="http://schemas.openxmlformats.org/officeDocument/2006/relationships/hyperlink" Target="https://login.consultant.ru/link/?req=doc&amp;base=RLAW148&amp;n=222609&amp;dst=100013" TargetMode="External"/><Relationship Id="rId35" Type="http://schemas.openxmlformats.org/officeDocument/2006/relationships/hyperlink" Target="https://login.consultant.ru/link/?req=doc&amp;base=RLAW148&amp;n=222609&amp;dst=100016" TargetMode="External"/><Relationship Id="rId43" Type="http://schemas.openxmlformats.org/officeDocument/2006/relationships/hyperlink" Target="https://login.consultant.ru/link/?req=doc&amp;base=LAW&amp;n=493279&amp;dst=2755" TargetMode="External"/><Relationship Id="rId48" Type="http://schemas.openxmlformats.org/officeDocument/2006/relationships/hyperlink" Target="https://login.consultant.ru/link/?req=doc&amp;base=RLAW148&amp;n=197264" TargetMode="External"/><Relationship Id="rId8" Type="http://schemas.openxmlformats.org/officeDocument/2006/relationships/hyperlink" Target="https://login.consultant.ru/link/?req=doc&amp;base=RLAW148&amp;n=212969&amp;dst=100004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8&amp;n=222609&amp;dst=100004" TargetMode="External"/><Relationship Id="rId17" Type="http://schemas.openxmlformats.org/officeDocument/2006/relationships/hyperlink" Target="https://login.consultant.ru/link/?req=doc&amp;base=LAW&amp;n=495108&amp;dst=100036" TargetMode="External"/><Relationship Id="rId25" Type="http://schemas.openxmlformats.org/officeDocument/2006/relationships/hyperlink" Target="https://login.consultant.ru/link/?req=doc&amp;base=LAW&amp;n=426999" TargetMode="External"/><Relationship Id="rId33" Type="http://schemas.openxmlformats.org/officeDocument/2006/relationships/hyperlink" Target="https://login.consultant.ru/link/?req=doc&amp;base=RLAW148&amp;n=222609&amp;dst=100015" TargetMode="External"/><Relationship Id="rId38" Type="http://schemas.openxmlformats.org/officeDocument/2006/relationships/hyperlink" Target="https://login.consultant.ru/link/?req=doc&amp;base=RLAW148&amp;n=222609&amp;dst=100020" TargetMode="External"/><Relationship Id="rId46" Type="http://schemas.openxmlformats.org/officeDocument/2006/relationships/hyperlink" Target="https://login.consultant.ru/link/?req=doc&amp;base=RLAW148&amp;n=190184" TargetMode="External"/><Relationship Id="rId20" Type="http://schemas.openxmlformats.org/officeDocument/2006/relationships/hyperlink" Target="https://login.consultant.ru/link/?req=doc&amp;base=RLAW148&amp;n=219947&amp;dst=100044" TargetMode="External"/><Relationship Id="rId41" Type="http://schemas.openxmlformats.org/officeDocument/2006/relationships/hyperlink" Target="https://login.consultant.ru/link/?req=doc&amp;base=RLAW148&amp;n=203141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04715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2025-02-11T09:17:00Z</dcterms:created>
  <dcterms:modified xsi:type="dcterms:W3CDTF">2025-02-11T09:17:00Z</dcterms:modified>
</cp:coreProperties>
</file>