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C4" w:rsidRDefault="00A769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69C4" w:rsidRDefault="00A769C4">
      <w:pPr>
        <w:pStyle w:val="ConsPlusNormal"/>
        <w:outlineLvl w:val="0"/>
      </w:pPr>
    </w:p>
    <w:p w:rsidR="00A769C4" w:rsidRDefault="00A769C4">
      <w:pPr>
        <w:pStyle w:val="ConsPlusTitle"/>
        <w:jc w:val="center"/>
        <w:outlineLvl w:val="0"/>
      </w:pPr>
      <w:r>
        <w:t>ГУБЕРНАТОР ОМСКОЙ ОБЛАСТИ</w:t>
      </w:r>
    </w:p>
    <w:p w:rsidR="00A769C4" w:rsidRDefault="00A769C4">
      <w:pPr>
        <w:pStyle w:val="ConsPlusTitle"/>
        <w:jc w:val="both"/>
      </w:pPr>
    </w:p>
    <w:p w:rsidR="00A769C4" w:rsidRDefault="00A769C4">
      <w:pPr>
        <w:pStyle w:val="ConsPlusTitle"/>
        <w:jc w:val="center"/>
      </w:pPr>
      <w:r>
        <w:t>УКАЗ</w:t>
      </w:r>
    </w:p>
    <w:p w:rsidR="00A769C4" w:rsidRDefault="00A769C4">
      <w:pPr>
        <w:pStyle w:val="ConsPlusTitle"/>
        <w:jc w:val="center"/>
      </w:pPr>
      <w:r>
        <w:t>от 27 июля 2022 г. N 120</w:t>
      </w:r>
    </w:p>
    <w:p w:rsidR="00A769C4" w:rsidRDefault="00A769C4">
      <w:pPr>
        <w:pStyle w:val="ConsPlusTitle"/>
        <w:jc w:val="both"/>
      </w:pPr>
    </w:p>
    <w:p w:rsidR="00A769C4" w:rsidRDefault="00A769C4">
      <w:pPr>
        <w:pStyle w:val="ConsPlusTitle"/>
        <w:jc w:val="center"/>
      </w:pPr>
      <w:r>
        <w:t>О ДОПОЛНИТЕЛЬНОЙ МЕРЕ СОЦИАЛЬНОЙ ПОДДЕРЖКИ В ВИДЕ</w:t>
      </w:r>
    </w:p>
    <w:p w:rsidR="00A769C4" w:rsidRDefault="00A769C4">
      <w:pPr>
        <w:pStyle w:val="ConsPlusTitle"/>
        <w:jc w:val="center"/>
      </w:pPr>
      <w:r>
        <w:t>ЕДИНОВРЕМЕННОЙ ДЕНЕЖНОЙ ВЫПЛАТЫ ГРАЖДАНАМ, ЗАКЛЮЧИВШИМ</w:t>
      </w:r>
    </w:p>
    <w:p w:rsidR="00A769C4" w:rsidRDefault="00A769C4">
      <w:pPr>
        <w:pStyle w:val="ConsPlusTitle"/>
        <w:jc w:val="center"/>
      </w:pPr>
      <w:r>
        <w:t>КОНТРАКТ С МИНИСТЕРСТВОМ ОБОРОНЫ РОССИЙСКОЙ ФЕДЕРАЦИИ</w:t>
      </w:r>
    </w:p>
    <w:p w:rsidR="00A769C4" w:rsidRDefault="00A769C4">
      <w:pPr>
        <w:pStyle w:val="ConsPlusTitle"/>
        <w:jc w:val="center"/>
      </w:pPr>
      <w:r>
        <w:t>ДЛЯ ПРОХОЖДЕНИЯ ВОЕННОЙ СЛУЖБЫ В ЦЕЛЯХ УЧАСТИЯ</w:t>
      </w:r>
    </w:p>
    <w:p w:rsidR="00A769C4" w:rsidRDefault="00A769C4">
      <w:pPr>
        <w:pStyle w:val="ConsPlusTitle"/>
        <w:jc w:val="center"/>
      </w:pPr>
      <w:r>
        <w:t>В СПЕЦИАЛЬНОЙ ВОЕННОЙ ОПЕРАЦИИ</w:t>
      </w:r>
    </w:p>
    <w:p w:rsidR="00A769C4" w:rsidRDefault="00A76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6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09.09.2022 </w:t>
            </w:r>
            <w:hyperlink r:id="rId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17.07.2023 </w:t>
            </w:r>
            <w:hyperlink r:id="rId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20.11.2023 </w:t>
            </w:r>
            <w:hyperlink r:id="rId8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A769C4" w:rsidRDefault="00A769C4">
      <w:pPr>
        <w:pStyle w:val="ConsPlusNormal"/>
        <w:spacing w:before="280"/>
        <w:ind w:firstLine="540"/>
        <w:jc w:val="both"/>
      </w:pPr>
      <w:bookmarkStart w:id="0" w:name="P16"/>
      <w:bookmarkEnd w:id="0"/>
      <w:r>
        <w:t>1. Установить дополнительную меру социальной поддержки в виде единовременной денежной выплаты (далее - единовременная выплата) в размере 100 тыс. рублей гражданам, постоянно проживающим на территории Омской области, заключившим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 в целях участия в специальной военной операции (далее - контракт).</w:t>
      </w:r>
    </w:p>
    <w:p w:rsidR="00A769C4" w:rsidRDefault="00A769C4">
      <w:pPr>
        <w:pStyle w:val="ConsPlusNormal"/>
        <w:jc w:val="both"/>
      </w:pPr>
      <w:r>
        <w:t xml:space="preserve">(в ред. Указов Губернатора Омской области от 09.09.2022 </w:t>
      </w:r>
      <w:hyperlink r:id="rId10">
        <w:r>
          <w:rPr>
            <w:color w:val="0000FF"/>
          </w:rPr>
          <w:t>N 151</w:t>
        </w:r>
      </w:hyperlink>
      <w:r>
        <w:t xml:space="preserve">, от 11.05.2023 </w:t>
      </w:r>
      <w:hyperlink r:id="rId11">
        <w:r>
          <w:rPr>
            <w:color w:val="0000FF"/>
          </w:rPr>
          <w:t>N 99</w:t>
        </w:r>
      </w:hyperlink>
      <w:r>
        <w:t xml:space="preserve">, от 17.07.2023 </w:t>
      </w:r>
      <w:hyperlink r:id="rId12">
        <w:r>
          <w:rPr>
            <w:color w:val="0000FF"/>
          </w:rPr>
          <w:t>N 168</w:t>
        </w:r>
      </w:hyperlink>
      <w:r>
        <w:t>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1.1. В соответствии с настоящим Указом единовременная выплата предоставляется гражданам, указанным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Указа, не получившим единовременную денежную выплату 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Губернатора Омской области от 10 октября 2022 года N 169 "О дополнительных мерах социальной поддержки в виде единовременных денежных выплат лицам, призванным на военную службу по мобилизации", либо </w:t>
      </w:r>
      <w:hyperlink r:id="rId14">
        <w:r>
          <w:rPr>
            <w:color w:val="0000FF"/>
          </w:rPr>
          <w:t>Указом</w:t>
        </w:r>
      </w:hyperlink>
      <w:r>
        <w:t xml:space="preserve"> Губернатора Омской области от 24 ноября 2022 года N 197 "О дополнительной мере социальной поддержки в виде единовременной денежной выплаты участникам специальной военной операции", либо </w:t>
      </w:r>
      <w:hyperlink r:id="rId15">
        <w:r>
          <w:rPr>
            <w:color w:val="0000FF"/>
          </w:rPr>
          <w:t>Указом</w:t>
        </w:r>
      </w:hyperlink>
      <w:r>
        <w:t xml:space="preserve"> Губернатора Омской области от 1 июня 2023 года N 123 "О дополнительной мере социальной поддержки в виде единовременной денежной выплаты </w:t>
      </w:r>
      <w:r>
        <w:lastRenderedPageBreak/>
        <w:t>гражданам, заключившим контракт с Министерством обороны Российской Федерации о прохождении военной службы".</w:t>
      </w:r>
    </w:p>
    <w:p w:rsidR="00A769C4" w:rsidRDefault="00A769C4">
      <w:pPr>
        <w:pStyle w:val="ConsPlusNormal"/>
        <w:jc w:val="both"/>
      </w:pPr>
      <w:r>
        <w:t xml:space="preserve">(п. 1.1 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Омской области от 20.11.2023 N 271)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2. Единовременная выплата не учитывается при определении права на получение иных выплат и при предоставлении мер социальной поддержки, предусмотренных законодательством Омской области.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3.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гражданам, заключившим контракт, согласно </w:t>
      </w:r>
      <w:proofErr w:type="gramStart"/>
      <w:r>
        <w:t>приложению</w:t>
      </w:r>
      <w:proofErr w:type="gramEnd"/>
      <w:r>
        <w:t xml:space="preserve"> к настоящему Указу.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4. Рекомендовать военному комиссариату Омской области представлять в бюджетное учреждение Омской области "Многофункциональный центр предоставления государственных и муниципальных услуг" список граждан,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Указа, после их убытия в зону проведения специальной военной операции, а также сведения о досрочном расторжении контракта до истечения трехмесячного срока его действия.</w:t>
      </w:r>
    </w:p>
    <w:p w:rsidR="00A769C4" w:rsidRDefault="00A769C4">
      <w:pPr>
        <w:pStyle w:val="ConsPlusNormal"/>
        <w:jc w:val="both"/>
      </w:pPr>
      <w:r>
        <w:t xml:space="preserve">(в ред. Указов Губернатора Омской области от 09.09.2022 </w:t>
      </w:r>
      <w:hyperlink r:id="rId17">
        <w:r>
          <w:rPr>
            <w:color w:val="0000FF"/>
          </w:rPr>
          <w:t>N 151</w:t>
        </w:r>
      </w:hyperlink>
      <w:r>
        <w:t xml:space="preserve">, от 11.05.2023 </w:t>
      </w:r>
      <w:hyperlink r:id="rId18">
        <w:r>
          <w:rPr>
            <w:color w:val="0000FF"/>
          </w:rPr>
          <w:t>N 99</w:t>
        </w:r>
      </w:hyperlink>
      <w:r>
        <w:t xml:space="preserve">, от 17.07.2023 </w:t>
      </w:r>
      <w:hyperlink r:id="rId19">
        <w:r>
          <w:rPr>
            <w:color w:val="0000FF"/>
          </w:rPr>
          <w:t>N 168</w:t>
        </w:r>
      </w:hyperlink>
      <w:r>
        <w:t>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4.1. Действие настоящего Указа не распространяется на граждан, заключивших контракт с Министерством обороны Российской Федерации о прохождении военной службы в Вооруженных Силах Российской Федерации в именном подразделении Омской области имени генерала В.Ф. Маргелова.</w:t>
      </w:r>
    </w:p>
    <w:p w:rsidR="00A769C4" w:rsidRDefault="00A769C4">
      <w:pPr>
        <w:pStyle w:val="ConsPlusNormal"/>
        <w:jc w:val="both"/>
      </w:pPr>
      <w:r>
        <w:t xml:space="preserve">(п. 4.1 введен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Омской области от 20.11.2023 N 271)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5. Настоящий Указ вступает в силу на следующий день после дня его официального опубликования и распространяется на отношения, возникшие с 8 июля 2022 года.</w:t>
      </w: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right"/>
      </w:pPr>
      <w:r>
        <w:t>Губернатор Омской области</w:t>
      </w:r>
    </w:p>
    <w:p w:rsidR="00A769C4" w:rsidRDefault="00A769C4">
      <w:pPr>
        <w:pStyle w:val="ConsPlusNormal"/>
        <w:jc w:val="right"/>
      </w:pPr>
      <w:r>
        <w:t>А.Л.Бурков</w:t>
      </w: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right"/>
        <w:outlineLvl w:val="0"/>
      </w:pPr>
      <w:r>
        <w:t>Приложение</w:t>
      </w:r>
    </w:p>
    <w:p w:rsidR="00A769C4" w:rsidRDefault="00A769C4">
      <w:pPr>
        <w:pStyle w:val="ConsPlusNormal"/>
        <w:jc w:val="right"/>
      </w:pPr>
      <w:r>
        <w:t>к Указу Губернатора Омской области</w:t>
      </w:r>
    </w:p>
    <w:p w:rsidR="00A769C4" w:rsidRDefault="00A769C4">
      <w:pPr>
        <w:pStyle w:val="ConsPlusNormal"/>
        <w:jc w:val="right"/>
      </w:pPr>
      <w:r>
        <w:t>от 27 июля 2022 г. N 120</w:t>
      </w: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Title"/>
        <w:jc w:val="center"/>
      </w:pPr>
      <w:bookmarkStart w:id="1" w:name="P39"/>
      <w:bookmarkEnd w:id="1"/>
      <w:r>
        <w:t>ПОРЯДОК</w:t>
      </w:r>
    </w:p>
    <w:p w:rsidR="00A769C4" w:rsidRDefault="00A769C4">
      <w:pPr>
        <w:pStyle w:val="ConsPlusTitle"/>
        <w:jc w:val="center"/>
      </w:pPr>
      <w:r>
        <w:t>предоставления единовременной денежной выплаты гражданам,</w:t>
      </w:r>
    </w:p>
    <w:p w:rsidR="00A769C4" w:rsidRDefault="00A769C4">
      <w:pPr>
        <w:pStyle w:val="ConsPlusTitle"/>
        <w:jc w:val="center"/>
      </w:pPr>
      <w:r>
        <w:t>заключившим контракт с Министерством обороны</w:t>
      </w:r>
    </w:p>
    <w:p w:rsidR="00A769C4" w:rsidRDefault="00A769C4">
      <w:pPr>
        <w:pStyle w:val="ConsPlusTitle"/>
        <w:jc w:val="center"/>
      </w:pPr>
      <w:r>
        <w:lastRenderedPageBreak/>
        <w:t>Российской Федерации для прохождения военной службы</w:t>
      </w:r>
    </w:p>
    <w:p w:rsidR="00A769C4" w:rsidRDefault="00A769C4">
      <w:pPr>
        <w:pStyle w:val="ConsPlusTitle"/>
        <w:jc w:val="center"/>
      </w:pPr>
      <w:r>
        <w:t>в подразделениях резерва второй очереди Генерального штаба</w:t>
      </w:r>
    </w:p>
    <w:p w:rsidR="00A769C4" w:rsidRDefault="00A769C4">
      <w:pPr>
        <w:pStyle w:val="ConsPlusTitle"/>
        <w:jc w:val="center"/>
      </w:pPr>
      <w:r>
        <w:t>Вооруженных Сил Российской Федерации (именные подразделения</w:t>
      </w:r>
    </w:p>
    <w:p w:rsidR="00A769C4" w:rsidRDefault="00A769C4">
      <w:pPr>
        <w:pStyle w:val="ConsPlusTitle"/>
        <w:jc w:val="center"/>
      </w:pPr>
      <w:r>
        <w:t>Омской области) в целях участия в специальной</w:t>
      </w:r>
    </w:p>
    <w:p w:rsidR="00A769C4" w:rsidRDefault="00A769C4">
      <w:pPr>
        <w:pStyle w:val="ConsPlusTitle"/>
        <w:jc w:val="center"/>
      </w:pPr>
      <w:r>
        <w:t>военной операции</w:t>
      </w:r>
    </w:p>
    <w:p w:rsidR="00A769C4" w:rsidRDefault="00A76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6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09.09.2022 </w:t>
            </w:r>
            <w:hyperlink r:id="rId2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22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17.07.2023 </w:t>
            </w:r>
            <w:hyperlink r:id="rId2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ind w:firstLine="540"/>
        <w:jc w:val="both"/>
      </w:pPr>
      <w:r>
        <w:t>1. Настоящий Порядок разработан в целях предоставления единовременной денежной выплаты (далее - единовременная выплата) гражданам, постоянно проживающим на территории Омской области, заключившим контракт с Министерством обороны Российской Федерации на срок не менее трех месяцев для прохождения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 (далее - контракт), убывающим в зону проведения специальной военной операции (далее - получатель единовременной денежной выплаты).</w:t>
      </w:r>
    </w:p>
    <w:p w:rsidR="00A769C4" w:rsidRDefault="00A769C4">
      <w:pPr>
        <w:pStyle w:val="ConsPlusNormal"/>
        <w:jc w:val="both"/>
      </w:pPr>
      <w:r>
        <w:t xml:space="preserve">(в ред. Указов Губернатора Омской области от 09.09.2022 </w:t>
      </w:r>
      <w:hyperlink r:id="rId24">
        <w:r>
          <w:rPr>
            <w:color w:val="0000FF"/>
          </w:rPr>
          <w:t>N 151</w:t>
        </w:r>
      </w:hyperlink>
      <w:r>
        <w:t xml:space="preserve">, от 11.05.2023 </w:t>
      </w:r>
      <w:hyperlink r:id="rId25">
        <w:r>
          <w:rPr>
            <w:color w:val="0000FF"/>
          </w:rPr>
          <w:t>N 99</w:t>
        </w:r>
      </w:hyperlink>
      <w:r>
        <w:t>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2. Единовременная выплата осуществляется однократно.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3. Единовременная выплата осуществляется в размере 100 тыс. рублей.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4. Для назначения единовременной выплаты военным комиссариатом Омской области в бюджетное учреждение Омской области "Многофункциональный центр предоставления государственных и муниципальных услуг" предоставляется </w:t>
      </w:r>
      <w:hyperlink w:anchor="P104">
        <w:r>
          <w:rPr>
            <w:color w:val="0000FF"/>
          </w:rPr>
          <w:t>список</w:t>
        </w:r>
      </w:hyperlink>
      <w:r>
        <w:t xml:space="preserve"> получателей единовременной денежной выплаты (далее - список) по форме согласно приложению N 1 к настоящему Порядку после их убытия в зону проведения специальной военной операции, а также документы, указанные в </w:t>
      </w:r>
      <w:hyperlink w:anchor="P57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A769C4" w:rsidRDefault="00A769C4">
      <w:pPr>
        <w:pStyle w:val="ConsPlusNormal"/>
        <w:jc w:val="both"/>
      </w:pPr>
      <w:r>
        <w:t xml:space="preserve">(в ред. Указов Губернатора Омской области от 09.09.2022 </w:t>
      </w:r>
      <w:hyperlink r:id="rId26">
        <w:r>
          <w:rPr>
            <w:color w:val="0000FF"/>
          </w:rPr>
          <w:t>N 151</w:t>
        </w:r>
      </w:hyperlink>
      <w:r>
        <w:t xml:space="preserve">, от 11.05.2023 </w:t>
      </w:r>
      <w:hyperlink r:id="rId27">
        <w:r>
          <w:rPr>
            <w:color w:val="0000FF"/>
          </w:rPr>
          <w:t>N 99</w:t>
        </w:r>
      </w:hyperlink>
      <w:r>
        <w:t>)</w:t>
      </w:r>
    </w:p>
    <w:p w:rsidR="00A769C4" w:rsidRDefault="00A769C4">
      <w:pPr>
        <w:pStyle w:val="ConsPlusNormal"/>
        <w:spacing w:before="280"/>
        <w:ind w:firstLine="540"/>
        <w:jc w:val="both"/>
      </w:pPr>
      <w:bookmarkStart w:id="2" w:name="P57"/>
      <w:bookmarkEnd w:id="2"/>
      <w:r>
        <w:t>5. К списку прилагаются следующие документы: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1) </w:t>
      </w:r>
      <w:hyperlink w:anchor="P152">
        <w:r>
          <w:rPr>
            <w:color w:val="0000FF"/>
          </w:rPr>
          <w:t>заявление</w:t>
        </w:r>
      </w:hyperlink>
      <w:r>
        <w:t xml:space="preserve"> о предоставлении единовременной выплаты (далее - заявление) по форме согласно приложению N 2 к настоящему Порядку;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2) копия документа, удостоверяющего личность получателя единовременной денежной выплаты и регистрацию по месту жительства в Омской области;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lastRenderedPageBreak/>
        <w:t>3) копия документа, удостоверяющего личность лица, указанного получателем единовременной денежной выплаты в заявлении;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4) исключен. - </w:t>
      </w:r>
      <w:hyperlink r:id="rId28">
        <w:r>
          <w:rPr>
            <w:color w:val="0000FF"/>
          </w:rPr>
          <w:t>Указ</w:t>
        </w:r>
      </w:hyperlink>
      <w:r>
        <w:t xml:space="preserve"> Губернатора Омской области от 09.09.2022 N 151;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5) справка (иной документ) из кредитной организации с реквизитами банковского счета, открытого на имя получателя единовременной денежной выплаты (лица, указанного получателем единовременной денежной выплаты в заявлении);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6) документ, подтверждающий факт заключения контракта (документ о зачислении в списки личного состава воинской части).</w:t>
      </w:r>
    </w:p>
    <w:p w:rsidR="00A769C4" w:rsidRDefault="00A769C4">
      <w:pPr>
        <w:pStyle w:val="ConsPlusNormal"/>
        <w:jc w:val="both"/>
      </w:pPr>
      <w:r>
        <w:t xml:space="preserve">(пп. 6 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Омской области от 11.05.2023 N 99)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Заявление и копии документов, указанные в </w:t>
      </w:r>
      <w:hyperlink w:anchor="P57">
        <w:r>
          <w:rPr>
            <w:color w:val="0000FF"/>
          </w:rPr>
          <w:t>пункте 5</w:t>
        </w:r>
      </w:hyperlink>
      <w:r>
        <w:t xml:space="preserve"> настоящего Порядка, заверяются начальником пункта отбора на военную службу по контракту по городу Омску.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6. Решение о предоставлении (отказе в предоставлении) единовременной выплаты принимается государственным учреждением Омской области - многофункциональным центром предоставления государственных и муниципальных услуг (далее - учреждение) по месту жительства получателя единовременной денежной выплаты (лица, указанного получателем единовременной денежной выплаты в заявлении).</w:t>
      </w:r>
    </w:p>
    <w:p w:rsidR="00A769C4" w:rsidRDefault="00A769C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Омской области от 09.09.2022 N 151)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Решение о предоставлении единовременной выплаты принимается учреждениями на основании поступивших заявления и документов, указанных в </w:t>
      </w:r>
      <w:hyperlink w:anchor="P57">
        <w:r>
          <w:rPr>
            <w:color w:val="0000FF"/>
          </w:rPr>
          <w:t>пункте 5</w:t>
        </w:r>
      </w:hyperlink>
      <w:r>
        <w:t xml:space="preserve"> настоящего Порядка, в срок не позднее 10 рабочих дней со дня поступления списка и указанных документов в учреждение.</w:t>
      </w:r>
    </w:p>
    <w:p w:rsidR="00A769C4" w:rsidRDefault="00A769C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Омской области от 09.09.2022 N 151)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7. Единовременная выплата предоставляется получателю единовременной выплаты не позднее последнего числа месяца, следующего за месяцем, в котором принято решение о ее предоставлении.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8. Основанием для принятия решения об отказе в предоставлении единовременной выплаты является получение сведений от военного комиссариата Омской области о досрочном расторжении контракта до истечения трехмесячного срока его действия либо отсутствие права на получение единовременной выплаты.</w:t>
      </w:r>
    </w:p>
    <w:p w:rsidR="00A769C4" w:rsidRDefault="00A769C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Омской области от 17.07.2023 N 168)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В случае принятия решения об отказе в предоставлении единовременной выплаты учреждение направляет получателю единовременной денежной выплаты мотивированный отказ в форме документа на бумажном носителе в </w:t>
      </w:r>
      <w:r>
        <w:lastRenderedPageBreak/>
        <w:t>срок не позднее 5 рабочих дней со дня принятия такого решения.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>Решение об отказе в предоставлении единовременной выплаты может быть обжаловано получателем единовременной денежной выплаты в установленном законодательством порядке.</w:t>
      </w:r>
    </w:p>
    <w:p w:rsidR="00A769C4" w:rsidRDefault="00A769C4">
      <w:pPr>
        <w:pStyle w:val="ConsPlusNormal"/>
        <w:spacing w:before="280"/>
        <w:ind w:firstLine="540"/>
        <w:jc w:val="both"/>
      </w:pPr>
      <w:r>
        <w:t xml:space="preserve">9. В случае получения единовременной денежной выплаты и досрочного расторжения контракта по основанию, предусмотренному </w:t>
      </w:r>
      <w:hyperlink r:id="rId33">
        <w:r>
          <w:rPr>
            <w:color w:val="0000FF"/>
          </w:rPr>
          <w:t>подпунктом "в" пункта 2 статьи 51</w:t>
        </w:r>
      </w:hyperlink>
      <w:r>
        <w:t xml:space="preserve"> Федерального закона "О воинской обязанности и военной службе", до истечения трехмесячного срока его действия, единовременная денежная выплата возвращается получателем единовременной денежной выплаты в бюджет Омской области либо взыскивается в судебном порядке.</w:t>
      </w:r>
    </w:p>
    <w:p w:rsidR="00A769C4" w:rsidRDefault="00A769C4">
      <w:pPr>
        <w:pStyle w:val="ConsPlusNormal"/>
        <w:jc w:val="both"/>
      </w:pPr>
      <w:r>
        <w:t xml:space="preserve">(п. 9 введен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Омской области от 09.09.2022 N 151)</w:t>
      </w: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center"/>
      </w:pPr>
      <w:r>
        <w:t>_______________</w:t>
      </w:r>
    </w:p>
    <w:p w:rsidR="00A769C4" w:rsidRDefault="00A769C4">
      <w:pPr>
        <w:pStyle w:val="ConsPlusNormal"/>
        <w:ind w:firstLine="540"/>
        <w:jc w:val="both"/>
      </w:pPr>
    </w:p>
    <w:p w:rsidR="00A769C4" w:rsidRDefault="00A769C4">
      <w:pPr>
        <w:pStyle w:val="ConsPlusNormal"/>
        <w:ind w:firstLine="540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right"/>
        <w:outlineLvl w:val="1"/>
      </w:pPr>
      <w:r>
        <w:t>Приложение N 1</w:t>
      </w:r>
    </w:p>
    <w:p w:rsidR="00A769C4" w:rsidRDefault="00A769C4">
      <w:pPr>
        <w:pStyle w:val="ConsPlusNormal"/>
        <w:jc w:val="right"/>
      </w:pPr>
      <w:r>
        <w:t>к Порядку предоставления единовременной</w:t>
      </w:r>
    </w:p>
    <w:p w:rsidR="00A769C4" w:rsidRDefault="00A769C4">
      <w:pPr>
        <w:pStyle w:val="ConsPlusNormal"/>
        <w:jc w:val="right"/>
      </w:pPr>
      <w:r>
        <w:t>денежной выплаты гражданам, заключившим</w:t>
      </w:r>
    </w:p>
    <w:p w:rsidR="00A769C4" w:rsidRDefault="00A769C4">
      <w:pPr>
        <w:pStyle w:val="ConsPlusNormal"/>
        <w:jc w:val="right"/>
      </w:pPr>
      <w:r>
        <w:t>контракт с Министерством обороны Российской</w:t>
      </w:r>
    </w:p>
    <w:p w:rsidR="00A769C4" w:rsidRDefault="00A769C4">
      <w:pPr>
        <w:pStyle w:val="ConsPlusNormal"/>
        <w:jc w:val="right"/>
      </w:pPr>
      <w:r>
        <w:t>Федерации для прохождения военной службы</w:t>
      </w:r>
    </w:p>
    <w:p w:rsidR="00A769C4" w:rsidRDefault="00A769C4">
      <w:pPr>
        <w:pStyle w:val="ConsPlusNormal"/>
        <w:jc w:val="right"/>
      </w:pPr>
      <w:r>
        <w:t>в подразделениях резерва второй очереди</w:t>
      </w:r>
    </w:p>
    <w:p w:rsidR="00A769C4" w:rsidRDefault="00A769C4">
      <w:pPr>
        <w:pStyle w:val="ConsPlusNormal"/>
        <w:jc w:val="right"/>
      </w:pPr>
      <w:r>
        <w:t>Генерального штаба Вооруженных Сил</w:t>
      </w:r>
    </w:p>
    <w:p w:rsidR="00A769C4" w:rsidRDefault="00A769C4">
      <w:pPr>
        <w:pStyle w:val="ConsPlusNormal"/>
        <w:jc w:val="right"/>
      </w:pPr>
      <w:r>
        <w:t>Российской Федерации (именные подразделения</w:t>
      </w:r>
    </w:p>
    <w:p w:rsidR="00A769C4" w:rsidRDefault="00A769C4">
      <w:pPr>
        <w:pStyle w:val="ConsPlusNormal"/>
        <w:jc w:val="right"/>
      </w:pPr>
      <w:r>
        <w:t>Омской области) в целях участия</w:t>
      </w:r>
    </w:p>
    <w:p w:rsidR="00A769C4" w:rsidRDefault="00A769C4">
      <w:pPr>
        <w:pStyle w:val="ConsPlusNormal"/>
        <w:jc w:val="right"/>
      </w:pPr>
      <w:r>
        <w:t>в специальной военной операции</w:t>
      </w:r>
    </w:p>
    <w:p w:rsidR="00A769C4" w:rsidRDefault="00A76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6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09.09.2022 </w:t>
            </w:r>
            <w:hyperlink r:id="rId3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3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769C4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69C4" w:rsidRDefault="00A769C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69C4" w:rsidRDefault="00A769C4">
            <w:pPr>
              <w:pStyle w:val="ConsPlusNormal"/>
            </w:pPr>
            <w:r>
              <w:t>Утверждаю:</w:t>
            </w:r>
          </w:p>
          <w:p w:rsidR="00A769C4" w:rsidRDefault="00A769C4">
            <w:pPr>
              <w:pStyle w:val="ConsPlusNormal"/>
            </w:pPr>
            <w:r>
              <w:t>Военный комиссар Омской области</w:t>
            </w:r>
          </w:p>
        </w:tc>
      </w:tr>
      <w:tr w:rsidR="00A769C4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9C4" w:rsidRDefault="00A769C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9C4" w:rsidRDefault="00A769C4">
            <w:pPr>
              <w:pStyle w:val="ConsPlusNormal"/>
            </w:pPr>
          </w:p>
        </w:tc>
      </w:tr>
      <w:tr w:rsidR="00A769C4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9C4" w:rsidRDefault="00A769C4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9C4" w:rsidRDefault="00A769C4">
            <w:pPr>
              <w:pStyle w:val="ConsPlusNormal"/>
              <w:jc w:val="center"/>
            </w:pPr>
            <w:r>
              <w:t>дата, подпись, ФИО, печать</w:t>
            </w: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center"/>
      </w:pPr>
      <w:bookmarkStart w:id="3" w:name="P104"/>
      <w:bookmarkEnd w:id="3"/>
      <w:r>
        <w:t>СПИСОК</w:t>
      </w:r>
    </w:p>
    <w:p w:rsidR="00A769C4" w:rsidRDefault="00A769C4">
      <w:pPr>
        <w:pStyle w:val="ConsPlusNormal"/>
        <w:jc w:val="center"/>
      </w:pPr>
      <w:r>
        <w:t>граждан, постоянно проживающих на территории Омской области,</w:t>
      </w:r>
    </w:p>
    <w:p w:rsidR="00A769C4" w:rsidRDefault="00A769C4">
      <w:pPr>
        <w:pStyle w:val="ConsPlusNormal"/>
        <w:jc w:val="center"/>
      </w:pPr>
      <w:r>
        <w:lastRenderedPageBreak/>
        <w:t>заключивших контракт с Министерством обороны</w:t>
      </w:r>
    </w:p>
    <w:p w:rsidR="00A769C4" w:rsidRDefault="00A769C4">
      <w:pPr>
        <w:pStyle w:val="ConsPlusNormal"/>
        <w:jc w:val="center"/>
      </w:pPr>
      <w:r>
        <w:t>Российской Федерации на срок не менее трех месяцев</w:t>
      </w:r>
    </w:p>
    <w:p w:rsidR="00A769C4" w:rsidRDefault="00A769C4">
      <w:pPr>
        <w:pStyle w:val="ConsPlusNormal"/>
        <w:jc w:val="center"/>
      </w:pPr>
      <w:r>
        <w:t>для прохождения военной службы в подразделениях резерва</w:t>
      </w:r>
    </w:p>
    <w:p w:rsidR="00A769C4" w:rsidRDefault="00A769C4">
      <w:pPr>
        <w:pStyle w:val="ConsPlusNormal"/>
        <w:jc w:val="center"/>
      </w:pPr>
      <w:r>
        <w:t>второй очереди Генерального штаба Вооруженных Сил</w:t>
      </w:r>
    </w:p>
    <w:p w:rsidR="00A769C4" w:rsidRDefault="00A769C4">
      <w:pPr>
        <w:pStyle w:val="ConsPlusNormal"/>
        <w:jc w:val="center"/>
      </w:pPr>
      <w:r>
        <w:t>Российской Федерации (именные подразделения Омской области)</w:t>
      </w:r>
    </w:p>
    <w:p w:rsidR="00A769C4" w:rsidRDefault="00A769C4">
      <w:pPr>
        <w:pStyle w:val="ConsPlusNormal"/>
        <w:jc w:val="center"/>
      </w:pPr>
      <w:r>
        <w:t>(далее - контракт), убывающих в зону проведения специальной</w:t>
      </w:r>
    </w:p>
    <w:p w:rsidR="00A769C4" w:rsidRDefault="00A769C4">
      <w:pPr>
        <w:pStyle w:val="ConsPlusNormal"/>
        <w:jc w:val="center"/>
      </w:pPr>
      <w:r>
        <w:t>военной операции</w:t>
      </w:r>
    </w:p>
    <w:p w:rsidR="00A769C4" w:rsidRDefault="00A769C4">
      <w:pPr>
        <w:pStyle w:val="ConsPlusNormal"/>
        <w:jc w:val="center"/>
      </w:pPr>
      <w:r>
        <w:t>(далее - граждане, заключившие контракт)</w:t>
      </w:r>
    </w:p>
    <w:p w:rsidR="00A769C4" w:rsidRDefault="00A769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211"/>
        <w:gridCol w:w="1587"/>
        <w:gridCol w:w="2154"/>
        <w:gridCol w:w="1361"/>
        <w:gridCol w:w="1134"/>
      </w:tblGrid>
      <w:tr w:rsidR="00A769C4">
        <w:tc>
          <w:tcPr>
            <w:tcW w:w="619" w:type="dxa"/>
          </w:tcPr>
          <w:p w:rsidR="00A769C4" w:rsidRDefault="00A769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A769C4" w:rsidRDefault="00A769C4">
            <w:pPr>
              <w:pStyle w:val="ConsPlusNormal"/>
              <w:jc w:val="center"/>
            </w:pPr>
            <w:r>
              <w:t>ФИО гражданина, заключившего контракт</w:t>
            </w:r>
          </w:p>
        </w:tc>
        <w:tc>
          <w:tcPr>
            <w:tcW w:w="1587" w:type="dxa"/>
          </w:tcPr>
          <w:p w:rsidR="00A769C4" w:rsidRDefault="00A769C4">
            <w:pPr>
              <w:pStyle w:val="ConsPlusNormal"/>
              <w:jc w:val="center"/>
            </w:pPr>
            <w:r>
              <w:t>Дата рождения гражданина, заключившего контракт</w:t>
            </w:r>
          </w:p>
        </w:tc>
        <w:tc>
          <w:tcPr>
            <w:tcW w:w="2154" w:type="dxa"/>
          </w:tcPr>
          <w:p w:rsidR="00A769C4" w:rsidRDefault="00A769C4">
            <w:pPr>
              <w:pStyle w:val="ConsPlusNormal"/>
              <w:jc w:val="center"/>
            </w:pPr>
            <w:r>
              <w:t>Адрес регистрации по месту жительства гражданина, заключившего контракт</w:t>
            </w:r>
          </w:p>
        </w:tc>
        <w:tc>
          <w:tcPr>
            <w:tcW w:w="1361" w:type="dxa"/>
          </w:tcPr>
          <w:p w:rsidR="00A769C4" w:rsidRDefault="00A769C4">
            <w:pPr>
              <w:pStyle w:val="ConsPlusNormal"/>
              <w:jc w:val="center"/>
            </w:pPr>
            <w:r>
              <w:t>Дата заключения контракта</w:t>
            </w:r>
          </w:p>
        </w:tc>
        <w:tc>
          <w:tcPr>
            <w:tcW w:w="1134" w:type="dxa"/>
          </w:tcPr>
          <w:p w:rsidR="00A769C4" w:rsidRDefault="00A769C4">
            <w:pPr>
              <w:pStyle w:val="ConsPlusNormal"/>
              <w:jc w:val="center"/>
            </w:pPr>
            <w:r>
              <w:t>Срок, на который заключен контракт</w:t>
            </w:r>
          </w:p>
        </w:tc>
      </w:tr>
      <w:tr w:rsidR="00A769C4">
        <w:tc>
          <w:tcPr>
            <w:tcW w:w="619" w:type="dxa"/>
          </w:tcPr>
          <w:p w:rsidR="00A769C4" w:rsidRDefault="00A769C4">
            <w:pPr>
              <w:pStyle w:val="ConsPlusNormal"/>
            </w:pPr>
          </w:p>
        </w:tc>
        <w:tc>
          <w:tcPr>
            <w:tcW w:w="2211" w:type="dxa"/>
          </w:tcPr>
          <w:p w:rsidR="00A769C4" w:rsidRDefault="00A769C4">
            <w:pPr>
              <w:pStyle w:val="ConsPlusNormal"/>
            </w:pPr>
          </w:p>
        </w:tc>
        <w:tc>
          <w:tcPr>
            <w:tcW w:w="1587" w:type="dxa"/>
          </w:tcPr>
          <w:p w:rsidR="00A769C4" w:rsidRDefault="00A769C4">
            <w:pPr>
              <w:pStyle w:val="ConsPlusNormal"/>
            </w:pPr>
          </w:p>
        </w:tc>
        <w:tc>
          <w:tcPr>
            <w:tcW w:w="2154" w:type="dxa"/>
          </w:tcPr>
          <w:p w:rsidR="00A769C4" w:rsidRDefault="00A769C4">
            <w:pPr>
              <w:pStyle w:val="ConsPlusNormal"/>
            </w:pPr>
          </w:p>
        </w:tc>
        <w:tc>
          <w:tcPr>
            <w:tcW w:w="1361" w:type="dxa"/>
          </w:tcPr>
          <w:p w:rsidR="00A769C4" w:rsidRDefault="00A769C4">
            <w:pPr>
              <w:pStyle w:val="ConsPlusNormal"/>
            </w:pPr>
          </w:p>
        </w:tc>
        <w:tc>
          <w:tcPr>
            <w:tcW w:w="1134" w:type="dxa"/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right"/>
        <w:outlineLvl w:val="1"/>
      </w:pPr>
      <w:r>
        <w:t>Приложение N 2</w:t>
      </w:r>
    </w:p>
    <w:p w:rsidR="00A769C4" w:rsidRDefault="00A769C4">
      <w:pPr>
        <w:pStyle w:val="ConsPlusNormal"/>
        <w:jc w:val="right"/>
      </w:pPr>
      <w:r>
        <w:t>к Порядку предоставления единовременной</w:t>
      </w:r>
    </w:p>
    <w:p w:rsidR="00A769C4" w:rsidRDefault="00A769C4">
      <w:pPr>
        <w:pStyle w:val="ConsPlusNormal"/>
        <w:jc w:val="right"/>
      </w:pPr>
      <w:r>
        <w:t>денежной выплаты гражданам, заключившим</w:t>
      </w:r>
    </w:p>
    <w:p w:rsidR="00A769C4" w:rsidRDefault="00A769C4">
      <w:pPr>
        <w:pStyle w:val="ConsPlusNormal"/>
        <w:jc w:val="right"/>
      </w:pPr>
      <w:r>
        <w:t>контракт с Министерством обороны Российской</w:t>
      </w:r>
    </w:p>
    <w:p w:rsidR="00A769C4" w:rsidRDefault="00A769C4">
      <w:pPr>
        <w:pStyle w:val="ConsPlusNormal"/>
        <w:jc w:val="right"/>
      </w:pPr>
      <w:r>
        <w:t>Федерации для прохождения военной службы</w:t>
      </w:r>
    </w:p>
    <w:p w:rsidR="00A769C4" w:rsidRDefault="00A769C4">
      <w:pPr>
        <w:pStyle w:val="ConsPlusNormal"/>
        <w:jc w:val="right"/>
      </w:pPr>
      <w:r>
        <w:t>в подразделениях резерва второй очереди</w:t>
      </w:r>
    </w:p>
    <w:p w:rsidR="00A769C4" w:rsidRDefault="00A769C4">
      <w:pPr>
        <w:pStyle w:val="ConsPlusNormal"/>
        <w:jc w:val="right"/>
      </w:pPr>
      <w:r>
        <w:t>Генерального штаба Вооруженных Сил</w:t>
      </w:r>
    </w:p>
    <w:p w:rsidR="00A769C4" w:rsidRDefault="00A769C4">
      <w:pPr>
        <w:pStyle w:val="ConsPlusNormal"/>
        <w:jc w:val="right"/>
      </w:pPr>
      <w:r>
        <w:t>Российской Федерации (именные подразделения</w:t>
      </w:r>
    </w:p>
    <w:p w:rsidR="00A769C4" w:rsidRDefault="00A769C4">
      <w:pPr>
        <w:pStyle w:val="ConsPlusNormal"/>
        <w:jc w:val="right"/>
      </w:pPr>
      <w:r>
        <w:t>Омской области) в целях участия</w:t>
      </w:r>
    </w:p>
    <w:p w:rsidR="00A769C4" w:rsidRDefault="00A769C4">
      <w:pPr>
        <w:pStyle w:val="ConsPlusNormal"/>
        <w:jc w:val="right"/>
      </w:pPr>
      <w:r>
        <w:t>в специальной военной операции</w:t>
      </w:r>
    </w:p>
    <w:p w:rsidR="00A769C4" w:rsidRDefault="00A76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6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9C4" w:rsidRDefault="00A76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Омской области от 11.05.2023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nformat"/>
        <w:jc w:val="both"/>
      </w:pPr>
      <w:r>
        <w:t xml:space="preserve">                                         Руководителю</w:t>
      </w:r>
    </w:p>
    <w:p w:rsidR="00A769C4" w:rsidRDefault="00A769C4">
      <w:pPr>
        <w:pStyle w:val="ConsPlusNonformat"/>
        <w:jc w:val="both"/>
      </w:pPr>
      <w:r>
        <w:t xml:space="preserve">                                         государственного учреждения Омской</w:t>
      </w:r>
    </w:p>
    <w:p w:rsidR="00A769C4" w:rsidRDefault="00A769C4">
      <w:pPr>
        <w:pStyle w:val="ConsPlusNonformat"/>
        <w:jc w:val="both"/>
      </w:pPr>
      <w:r>
        <w:t xml:space="preserve">                                         области - многофункционального</w:t>
      </w:r>
    </w:p>
    <w:p w:rsidR="00A769C4" w:rsidRDefault="00A769C4">
      <w:pPr>
        <w:pStyle w:val="ConsPlusNonformat"/>
        <w:jc w:val="both"/>
      </w:pPr>
      <w:r>
        <w:t xml:space="preserve">                                         центра предоставления</w:t>
      </w:r>
    </w:p>
    <w:p w:rsidR="00A769C4" w:rsidRDefault="00A769C4">
      <w:pPr>
        <w:pStyle w:val="ConsPlusNonformat"/>
        <w:jc w:val="both"/>
      </w:pPr>
      <w:r>
        <w:t xml:space="preserve">                                         государственных и муниципальных</w:t>
      </w:r>
    </w:p>
    <w:p w:rsidR="00A769C4" w:rsidRDefault="00A769C4">
      <w:pPr>
        <w:pStyle w:val="ConsPlusNonformat"/>
        <w:jc w:val="both"/>
      </w:pPr>
      <w:r>
        <w:t xml:space="preserve">                                         услуг</w:t>
      </w:r>
    </w:p>
    <w:p w:rsidR="00A769C4" w:rsidRDefault="00A769C4">
      <w:pPr>
        <w:pStyle w:val="ConsPlusNonformat"/>
        <w:jc w:val="both"/>
      </w:pPr>
    </w:p>
    <w:p w:rsidR="00A769C4" w:rsidRDefault="00A769C4">
      <w:pPr>
        <w:pStyle w:val="ConsPlusNonformat"/>
        <w:jc w:val="both"/>
      </w:pPr>
      <w:bookmarkStart w:id="4" w:name="P152"/>
      <w:bookmarkEnd w:id="4"/>
      <w:r>
        <w:t xml:space="preserve">                                 ЗАЯВЛЕНИЕ</w:t>
      </w:r>
    </w:p>
    <w:p w:rsidR="00A769C4" w:rsidRDefault="00A769C4">
      <w:pPr>
        <w:pStyle w:val="ConsPlusNonformat"/>
        <w:jc w:val="both"/>
      </w:pPr>
      <w:r>
        <w:lastRenderedPageBreak/>
        <w:t xml:space="preserve">             о предоставлении единовременной денежной выплаты</w:t>
      </w:r>
    </w:p>
    <w:p w:rsidR="00A769C4" w:rsidRDefault="00A769C4">
      <w:pPr>
        <w:pStyle w:val="ConsPlusNonformat"/>
        <w:jc w:val="both"/>
      </w:pPr>
    </w:p>
    <w:p w:rsidR="00A769C4" w:rsidRDefault="00A769C4">
      <w:pPr>
        <w:pStyle w:val="ConsPlusNonformat"/>
        <w:jc w:val="both"/>
      </w:pPr>
      <w:r>
        <w:t xml:space="preserve">                           СВЕДЕНИЯ О ЗАЯВИТЕЛЕ</w:t>
      </w:r>
    </w:p>
    <w:p w:rsidR="00A769C4" w:rsidRDefault="00A769C4">
      <w:pPr>
        <w:pStyle w:val="ConsPlusNonformat"/>
        <w:jc w:val="both"/>
      </w:pPr>
    </w:p>
    <w:p w:rsidR="00A769C4" w:rsidRDefault="00A769C4">
      <w:pPr>
        <w:pStyle w:val="ConsPlusNonformat"/>
        <w:jc w:val="both"/>
      </w:pPr>
      <w:r>
        <w:t>1. Фамилия ________________________________________________________________</w:t>
      </w:r>
    </w:p>
    <w:p w:rsidR="00A769C4" w:rsidRDefault="00A769C4">
      <w:pPr>
        <w:pStyle w:val="ConsPlusNonformat"/>
        <w:jc w:val="both"/>
      </w:pPr>
      <w:r>
        <w:t>2. Имя _____________ ______________________________________________________</w:t>
      </w:r>
    </w:p>
    <w:p w:rsidR="00A769C4" w:rsidRDefault="00A769C4">
      <w:pPr>
        <w:pStyle w:val="ConsPlusNonformat"/>
        <w:jc w:val="both"/>
      </w:pPr>
      <w:r>
        <w:t>3. Отчество (при наличии) _________________________________________________</w:t>
      </w:r>
    </w:p>
    <w:p w:rsidR="00A769C4" w:rsidRDefault="00A769C4">
      <w:pPr>
        <w:pStyle w:val="ConsPlusNonformat"/>
        <w:jc w:val="both"/>
      </w:pPr>
      <w:r>
        <w:t>4. Страховой номер индивидуального лицевого счета (СНИЛС) _________________</w:t>
      </w:r>
    </w:p>
    <w:p w:rsidR="00A769C4" w:rsidRDefault="00A769C4">
      <w:pPr>
        <w:pStyle w:val="ConsPlusNonformat"/>
        <w:jc w:val="both"/>
      </w:pPr>
      <w:r>
        <w:t>5. Дата рождения __________________________________________________________</w:t>
      </w:r>
    </w:p>
    <w:p w:rsidR="00A769C4" w:rsidRDefault="00A769C4">
      <w:pPr>
        <w:pStyle w:val="ConsPlusNonformat"/>
        <w:jc w:val="both"/>
      </w:pPr>
      <w:r>
        <w:t>6. Адрес регистрации по месту жительства: _________________________________</w:t>
      </w:r>
    </w:p>
    <w:p w:rsidR="00A769C4" w:rsidRDefault="00A769C4">
      <w:pPr>
        <w:pStyle w:val="ConsPlusNonformat"/>
        <w:jc w:val="both"/>
      </w:pPr>
      <w:r>
        <w:t xml:space="preserve">                                           (почтовый индекс, наименование</w:t>
      </w:r>
    </w:p>
    <w:p w:rsidR="00A769C4" w:rsidRDefault="00A769C4">
      <w:pPr>
        <w:pStyle w:val="ConsPlusNonformat"/>
        <w:jc w:val="both"/>
      </w:pPr>
      <w:r>
        <w:t>___________________________________________________________________________</w:t>
      </w:r>
    </w:p>
    <w:p w:rsidR="00A769C4" w:rsidRDefault="00A769C4">
      <w:pPr>
        <w:pStyle w:val="ConsPlusNonformat"/>
        <w:jc w:val="both"/>
      </w:pPr>
      <w:r>
        <w:t xml:space="preserve">   района, города, иного населенного пункта, улицы, номер дома, корпус,</w:t>
      </w:r>
    </w:p>
    <w:p w:rsidR="00A769C4" w:rsidRDefault="00A769C4">
      <w:pPr>
        <w:pStyle w:val="ConsPlusNonformat"/>
        <w:jc w:val="both"/>
      </w:pPr>
      <w:r>
        <w:t xml:space="preserve">                                 квартира)</w:t>
      </w:r>
    </w:p>
    <w:p w:rsidR="00A769C4" w:rsidRDefault="00A769C4">
      <w:pPr>
        <w:pStyle w:val="ConsPlusNonformat"/>
        <w:jc w:val="both"/>
      </w:pPr>
      <w:r>
        <w:t>7. Документ, удостоверяющий личность заявителя:</w:t>
      </w:r>
    </w:p>
    <w:p w:rsidR="00A769C4" w:rsidRDefault="00A769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1701"/>
        <w:gridCol w:w="2381"/>
      </w:tblGrid>
      <w:tr w:rsidR="00A769C4">
        <w:tc>
          <w:tcPr>
            <w:tcW w:w="1701" w:type="dxa"/>
          </w:tcPr>
          <w:p w:rsidR="00A769C4" w:rsidRDefault="00A769C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260" w:type="dxa"/>
          </w:tcPr>
          <w:p w:rsidR="00A769C4" w:rsidRDefault="00A769C4">
            <w:pPr>
              <w:pStyle w:val="ConsPlusNormal"/>
            </w:pPr>
          </w:p>
        </w:tc>
        <w:tc>
          <w:tcPr>
            <w:tcW w:w="1701" w:type="dxa"/>
          </w:tcPr>
          <w:p w:rsidR="00A769C4" w:rsidRDefault="00A769C4">
            <w:pPr>
              <w:pStyle w:val="ConsPlusNormal"/>
            </w:pPr>
            <w:r>
              <w:t>серия и номер</w:t>
            </w:r>
          </w:p>
        </w:tc>
        <w:tc>
          <w:tcPr>
            <w:tcW w:w="2381" w:type="dxa"/>
          </w:tcPr>
          <w:p w:rsidR="00A769C4" w:rsidRDefault="00A769C4">
            <w:pPr>
              <w:pStyle w:val="ConsPlusNormal"/>
            </w:pPr>
          </w:p>
        </w:tc>
      </w:tr>
      <w:tr w:rsidR="00A769C4">
        <w:tc>
          <w:tcPr>
            <w:tcW w:w="1701" w:type="dxa"/>
          </w:tcPr>
          <w:p w:rsidR="00A769C4" w:rsidRDefault="00A769C4">
            <w:pPr>
              <w:pStyle w:val="ConsPlusNormal"/>
            </w:pPr>
            <w:r>
              <w:t>кем выдан</w:t>
            </w:r>
          </w:p>
        </w:tc>
        <w:tc>
          <w:tcPr>
            <w:tcW w:w="3260" w:type="dxa"/>
          </w:tcPr>
          <w:p w:rsidR="00A769C4" w:rsidRDefault="00A769C4">
            <w:pPr>
              <w:pStyle w:val="ConsPlusNormal"/>
            </w:pPr>
          </w:p>
        </w:tc>
        <w:tc>
          <w:tcPr>
            <w:tcW w:w="1701" w:type="dxa"/>
          </w:tcPr>
          <w:p w:rsidR="00A769C4" w:rsidRDefault="00A769C4">
            <w:pPr>
              <w:pStyle w:val="ConsPlusNormal"/>
            </w:pPr>
            <w:r>
              <w:t>когда выдан</w:t>
            </w:r>
          </w:p>
        </w:tc>
        <w:tc>
          <w:tcPr>
            <w:tcW w:w="2381" w:type="dxa"/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  <w:r>
        <w:t>8. Прошу назначить единовременную денежную выплату (далее - выплата) мне, гражданину, заключившему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 на срок не менее 3 месяцев в целях участия в специальной военной операции.</w:t>
      </w:r>
    </w:p>
    <w:p w:rsidR="00A769C4" w:rsidRDefault="00A769C4">
      <w:pPr>
        <w:pStyle w:val="ConsPlusNormal"/>
        <w:spacing w:before="280"/>
        <w:jc w:val="both"/>
      </w:pPr>
      <w:r>
        <w:t>9. Сведения о получателе выплаты (заполняется, если заявитель желает перечислить выплату другому лицу):</w:t>
      </w:r>
    </w:p>
    <w:p w:rsidR="00A769C4" w:rsidRDefault="00A769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769C4">
        <w:tc>
          <w:tcPr>
            <w:tcW w:w="3118" w:type="dxa"/>
          </w:tcPr>
          <w:p w:rsidR="00A769C4" w:rsidRDefault="00A769C4">
            <w:pPr>
              <w:pStyle w:val="ConsPlusNormal"/>
            </w:pPr>
            <w:r>
              <w:t>Фамилия, имя, отчество</w:t>
            </w:r>
          </w:p>
          <w:p w:rsidR="00A769C4" w:rsidRDefault="00A769C4">
            <w:pPr>
              <w:pStyle w:val="ConsPlusNormal"/>
            </w:pPr>
            <w:r>
              <w:t>(при наличии)</w:t>
            </w:r>
          </w:p>
        </w:tc>
        <w:tc>
          <w:tcPr>
            <w:tcW w:w="5953" w:type="dxa"/>
          </w:tcPr>
          <w:p w:rsidR="00A769C4" w:rsidRDefault="00A769C4">
            <w:pPr>
              <w:pStyle w:val="ConsPlusNormal"/>
            </w:pPr>
          </w:p>
        </w:tc>
      </w:tr>
      <w:tr w:rsidR="00A769C4">
        <w:tc>
          <w:tcPr>
            <w:tcW w:w="3118" w:type="dxa"/>
          </w:tcPr>
          <w:p w:rsidR="00A769C4" w:rsidRDefault="00A769C4">
            <w:pPr>
              <w:pStyle w:val="ConsPlusNormal"/>
            </w:pPr>
            <w:r>
              <w:t>Документ, удостоверяющий личность: наименование,</w:t>
            </w:r>
          </w:p>
          <w:p w:rsidR="00A769C4" w:rsidRDefault="00A769C4">
            <w:pPr>
              <w:pStyle w:val="ConsPlusNormal"/>
            </w:pPr>
            <w:r>
              <w:t>серия, номер,</w:t>
            </w:r>
          </w:p>
          <w:p w:rsidR="00A769C4" w:rsidRDefault="00A769C4">
            <w:pPr>
              <w:pStyle w:val="ConsPlusNormal"/>
            </w:pPr>
            <w:r>
              <w:t>кем и когда выдан</w:t>
            </w:r>
          </w:p>
        </w:tc>
        <w:tc>
          <w:tcPr>
            <w:tcW w:w="5953" w:type="dxa"/>
          </w:tcPr>
          <w:p w:rsidR="00A769C4" w:rsidRDefault="00A769C4">
            <w:pPr>
              <w:pStyle w:val="ConsPlusNormal"/>
            </w:pPr>
          </w:p>
        </w:tc>
      </w:tr>
      <w:tr w:rsidR="00A769C4">
        <w:tc>
          <w:tcPr>
            <w:tcW w:w="3118" w:type="dxa"/>
          </w:tcPr>
          <w:p w:rsidR="00A769C4" w:rsidRDefault="00A769C4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5953" w:type="dxa"/>
          </w:tcPr>
          <w:p w:rsidR="00A769C4" w:rsidRDefault="00A769C4">
            <w:pPr>
              <w:pStyle w:val="ConsPlusNormal"/>
            </w:pPr>
          </w:p>
        </w:tc>
      </w:tr>
    </w:tbl>
    <w:p w:rsidR="00A769C4" w:rsidRDefault="00A769C4">
      <w:pPr>
        <w:pStyle w:val="ConsPlusNormal"/>
        <w:jc w:val="both"/>
      </w:pPr>
    </w:p>
    <w:p w:rsidR="00A769C4" w:rsidRDefault="00A769C4">
      <w:pPr>
        <w:pStyle w:val="ConsPlusNonformat"/>
        <w:jc w:val="both"/>
      </w:pPr>
      <w:r>
        <w:t>10. Сообщаю реквизиты счета для перечисления выплаты:</w:t>
      </w:r>
    </w:p>
    <w:p w:rsidR="00A769C4" w:rsidRDefault="00A769C4">
      <w:pPr>
        <w:pStyle w:val="ConsPlusNonformat"/>
        <w:jc w:val="both"/>
      </w:pPr>
      <w:r>
        <w:t>___________________________________________________________________________</w:t>
      </w:r>
    </w:p>
    <w:p w:rsidR="00A769C4" w:rsidRDefault="00A769C4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A769C4" w:rsidRDefault="00A769C4">
      <w:pPr>
        <w:pStyle w:val="ConsPlusNonformat"/>
        <w:jc w:val="both"/>
      </w:pPr>
      <w:r>
        <w:t>БИК ___________________, ИНН _____________________, КПП __________________.</w:t>
      </w:r>
    </w:p>
    <w:p w:rsidR="00A769C4" w:rsidRDefault="00A769C4">
      <w:pPr>
        <w:pStyle w:val="ConsPlusNonformat"/>
        <w:jc w:val="both"/>
      </w:pPr>
      <w:r>
        <w:t>N счета __________________________________________________________________.</w:t>
      </w:r>
    </w:p>
    <w:p w:rsidR="00A769C4" w:rsidRDefault="00A769C4">
      <w:pPr>
        <w:pStyle w:val="ConsPlusNonformat"/>
        <w:jc w:val="both"/>
      </w:pPr>
      <w:r>
        <w:t xml:space="preserve">11.  </w:t>
      </w:r>
      <w:proofErr w:type="gramStart"/>
      <w:r>
        <w:t>В  случае</w:t>
      </w:r>
      <w:proofErr w:type="gramEnd"/>
      <w:r>
        <w:t xml:space="preserve">  принятия  решения  об отказе в предоставлении выплаты прошу</w:t>
      </w:r>
    </w:p>
    <w:p w:rsidR="00A769C4" w:rsidRDefault="00A769C4">
      <w:pPr>
        <w:pStyle w:val="ConsPlusNonformat"/>
        <w:jc w:val="both"/>
      </w:pPr>
      <w:r>
        <w:t xml:space="preserve">направить   </w:t>
      </w:r>
      <w:proofErr w:type="gramStart"/>
      <w:r>
        <w:t>соответствующее  уведомление</w:t>
      </w:r>
      <w:proofErr w:type="gramEnd"/>
      <w:r>
        <w:t xml:space="preserve">  в  форме  документа  на  бумажном</w:t>
      </w:r>
    </w:p>
    <w:p w:rsidR="00A769C4" w:rsidRDefault="00A769C4">
      <w:pPr>
        <w:pStyle w:val="ConsPlusNonformat"/>
        <w:jc w:val="both"/>
      </w:pPr>
      <w:r>
        <w:lastRenderedPageBreak/>
        <w:t>носителе по адресу: ______________________________________________________.</w:t>
      </w:r>
    </w:p>
    <w:p w:rsidR="00A769C4" w:rsidRDefault="00A769C4">
      <w:pPr>
        <w:pStyle w:val="ConsPlusNonformat"/>
        <w:jc w:val="both"/>
      </w:pPr>
      <w:r>
        <w:t xml:space="preserve">12.  </w:t>
      </w:r>
      <w:proofErr w:type="gramStart"/>
      <w:r>
        <w:t>Настоящим  заявлением</w:t>
      </w:r>
      <w:proofErr w:type="gramEnd"/>
      <w:r>
        <w:t xml:space="preserve">  подтверждаю,  что вся представленная информация</w:t>
      </w:r>
    </w:p>
    <w:p w:rsidR="00A769C4" w:rsidRDefault="00A769C4">
      <w:pPr>
        <w:pStyle w:val="ConsPlusNonformat"/>
        <w:jc w:val="both"/>
      </w:pPr>
      <w:r>
        <w:t>является полной и достоверной.</w:t>
      </w:r>
    </w:p>
    <w:p w:rsidR="00A769C4" w:rsidRDefault="00A769C4">
      <w:pPr>
        <w:pStyle w:val="ConsPlusNonformat"/>
        <w:jc w:val="both"/>
      </w:pPr>
      <w:r>
        <w:t>13.  Настоящим заявлением выражаю согласие Министерству труда и социального</w:t>
      </w:r>
    </w:p>
    <w:p w:rsidR="00A769C4" w:rsidRDefault="00A769C4">
      <w:pPr>
        <w:pStyle w:val="ConsPlusNonformat"/>
        <w:jc w:val="both"/>
      </w:pPr>
      <w:proofErr w:type="gramStart"/>
      <w:r>
        <w:t>развития  Омской</w:t>
      </w:r>
      <w:proofErr w:type="gramEnd"/>
      <w:r>
        <w:t xml:space="preserve">  области, расположенному по адресу: г. Омск, ул. Яковлева,</w:t>
      </w:r>
    </w:p>
    <w:p w:rsidR="00A769C4" w:rsidRDefault="00A769C4">
      <w:pPr>
        <w:pStyle w:val="ConsPlusNonformat"/>
        <w:jc w:val="both"/>
      </w:pPr>
      <w:r>
        <w:t>6, государственным учреждениям Омской области - многофункциональным центрам</w:t>
      </w:r>
    </w:p>
    <w:p w:rsidR="00A769C4" w:rsidRDefault="00A769C4">
      <w:pPr>
        <w:pStyle w:val="ConsPlusNonformat"/>
        <w:jc w:val="both"/>
      </w:pPr>
      <w:r>
        <w:t>предоставления государственных и муниципальных услуг, Военному комиссариату</w:t>
      </w:r>
    </w:p>
    <w:p w:rsidR="00A769C4" w:rsidRDefault="00A769C4">
      <w:pPr>
        <w:pStyle w:val="ConsPlusNonformat"/>
        <w:jc w:val="both"/>
      </w:pPr>
      <w:r>
        <w:t>Омской области, расположенному по адресу: г. Омск, ул. Партизанская, 14, на</w:t>
      </w:r>
    </w:p>
    <w:p w:rsidR="00A769C4" w:rsidRDefault="00A769C4">
      <w:pPr>
        <w:pStyle w:val="ConsPlusNonformat"/>
        <w:jc w:val="both"/>
      </w:pPr>
      <w:r>
        <w:t xml:space="preserve">обработку   содержащихся   в   нем   </w:t>
      </w:r>
      <w:proofErr w:type="gramStart"/>
      <w:r>
        <w:t>персональных  данных</w:t>
      </w:r>
      <w:proofErr w:type="gramEnd"/>
      <w:r>
        <w:t xml:space="preserve">,  т.е.  </w:t>
      </w:r>
      <w:proofErr w:type="gramStart"/>
      <w:r>
        <w:t>их  сбор</w:t>
      </w:r>
      <w:proofErr w:type="gramEnd"/>
      <w:r>
        <w:t>,</w:t>
      </w:r>
    </w:p>
    <w:p w:rsidR="00A769C4" w:rsidRDefault="00A769C4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A769C4" w:rsidRDefault="00A769C4">
      <w:pPr>
        <w:pStyle w:val="ConsPlusNonformat"/>
        <w:jc w:val="both"/>
      </w:pPr>
      <w:proofErr w:type="gramStart"/>
      <w:r>
        <w:t>использование,  распространение</w:t>
      </w:r>
      <w:proofErr w:type="gramEnd"/>
      <w:r>
        <w:t>, обезличивание, блокирование, уничтожение в</w:t>
      </w:r>
    </w:p>
    <w:p w:rsidR="00A769C4" w:rsidRDefault="00A769C4">
      <w:pPr>
        <w:pStyle w:val="ConsPlusNonformat"/>
        <w:jc w:val="both"/>
      </w:pPr>
      <w:r>
        <w:t>целях получения государственных и муниципальных услуг.</w:t>
      </w:r>
    </w:p>
    <w:p w:rsidR="00A769C4" w:rsidRDefault="00A769C4">
      <w:pPr>
        <w:pStyle w:val="ConsPlusNonformat"/>
        <w:jc w:val="both"/>
      </w:pPr>
      <w:r>
        <w:t xml:space="preserve">14.  </w:t>
      </w:r>
      <w:proofErr w:type="gramStart"/>
      <w:r>
        <w:t>Согласие  на</w:t>
      </w:r>
      <w:proofErr w:type="gramEnd"/>
      <w:r>
        <w:t xml:space="preserve">  обработку  персональных данных, содержащихся в настоящем</w:t>
      </w:r>
    </w:p>
    <w:p w:rsidR="00A769C4" w:rsidRDefault="00A769C4">
      <w:pPr>
        <w:pStyle w:val="ConsPlusNonformat"/>
        <w:jc w:val="both"/>
      </w:pPr>
      <w:proofErr w:type="gramStart"/>
      <w:r>
        <w:t xml:space="preserve">заявлении,   </w:t>
      </w:r>
      <w:proofErr w:type="gramEnd"/>
      <w:r>
        <w:t>действует  до  даты  подачи  заявления  об  отзыве  настоящего</w:t>
      </w:r>
    </w:p>
    <w:p w:rsidR="00A769C4" w:rsidRDefault="00A769C4">
      <w:pPr>
        <w:pStyle w:val="ConsPlusNonformat"/>
        <w:jc w:val="both"/>
      </w:pPr>
      <w:r>
        <w:t>согласия.</w:t>
      </w:r>
    </w:p>
    <w:p w:rsidR="00A769C4" w:rsidRDefault="00A769C4">
      <w:pPr>
        <w:pStyle w:val="ConsPlusNonformat"/>
        <w:jc w:val="both"/>
      </w:pPr>
      <w:r>
        <w:t>15. К заявлению прилагаются:</w:t>
      </w:r>
    </w:p>
    <w:p w:rsidR="00A769C4" w:rsidRDefault="00A769C4">
      <w:pPr>
        <w:pStyle w:val="ConsPlusNonformat"/>
        <w:jc w:val="both"/>
      </w:pPr>
      <w:r>
        <w:t>1) _______________________________________________________________________;</w:t>
      </w:r>
    </w:p>
    <w:p w:rsidR="00A769C4" w:rsidRDefault="00A769C4">
      <w:pPr>
        <w:pStyle w:val="ConsPlusNonformat"/>
        <w:jc w:val="both"/>
      </w:pPr>
      <w:r>
        <w:t>2) _______________________________________________________________________;</w:t>
      </w:r>
    </w:p>
    <w:p w:rsidR="00A769C4" w:rsidRDefault="00A769C4">
      <w:pPr>
        <w:pStyle w:val="ConsPlusNonformat"/>
        <w:jc w:val="both"/>
      </w:pPr>
      <w:r>
        <w:t>3) _______________________________________________________________________;</w:t>
      </w:r>
    </w:p>
    <w:p w:rsidR="00A769C4" w:rsidRDefault="00A769C4">
      <w:pPr>
        <w:pStyle w:val="ConsPlusNonformat"/>
        <w:jc w:val="both"/>
      </w:pPr>
      <w:r>
        <w:t>4) _______________________________________________________________________;</w:t>
      </w:r>
    </w:p>
    <w:p w:rsidR="00A769C4" w:rsidRDefault="00A769C4">
      <w:pPr>
        <w:pStyle w:val="ConsPlusNonformat"/>
        <w:jc w:val="both"/>
      </w:pPr>
      <w:r>
        <w:t>5) _______________________________________________________________________;</w:t>
      </w:r>
    </w:p>
    <w:p w:rsidR="00A769C4" w:rsidRDefault="00A769C4">
      <w:pPr>
        <w:pStyle w:val="ConsPlusNonformat"/>
        <w:jc w:val="both"/>
      </w:pPr>
      <w:r>
        <w:t>6)________________________________________________________________________.</w:t>
      </w:r>
    </w:p>
    <w:p w:rsidR="00A769C4" w:rsidRDefault="00A769C4">
      <w:pPr>
        <w:pStyle w:val="ConsPlusNonformat"/>
        <w:jc w:val="both"/>
      </w:pPr>
    </w:p>
    <w:p w:rsidR="00A769C4" w:rsidRDefault="00A769C4">
      <w:pPr>
        <w:pStyle w:val="ConsPlusNonformat"/>
        <w:jc w:val="both"/>
      </w:pPr>
      <w:r>
        <w:t>"___" ___________ 20__ г. ___________________ _____________________________</w:t>
      </w:r>
    </w:p>
    <w:p w:rsidR="00A769C4" w:rsidRDefault="00A769C4">
      <w:pPr>
        <w:pStyle w:val="ConsPlusNonformat"/>
        <w:jc w:val="both"/>
      </w:pPr>
      <w:r>
        <w:t xml:space="preserve">                          (подпись заявителя) (инициалы, фамилия заявителя)</w:t>
      </w:r>
    </w:p>
    <w:p w:rsidR="00A769C4" w:rsidRDefault="00A769C4">
      <w:pPr>
        <w:pStyle w:val="ConsPlusNonformat"/>
        <w:jc w:val="both"/>
      </w:pPr>
    </w:p>
    <w:p w:rsidR="00A769C4" w:rsidRDefault="00A769C4">
      <w:pPr>
        <w:pStyle w:val="ConsPlusNonformat"/>
        <w:jc w:val="both"/>
      </w:pPr>
      <w:r>
        <w:t>Регистрационный номер заявления: ________________</w:t>
      </w:r>
    </w:p>
    <w:p w:rsidR="00A769C4" w:rsidRDefault="00A769C4">
      <w:pPr>
        <w:pStyle w:val="ConsPlusNonformat"/>
        <w:jc w:val="both"/>
      </w:pPr>
      <w:r>
        <w:t>Дата приема заявления: "___" _____________ 20__ г.</w:t>
      </w:r>
    </w:p>
    <w:p w:rsidR="00A769C4" w:rsidRDefault="00A769C4">
      <w:pPr>
        <w:pStyle w:val="ConsPlusNonformat"/>
        <w:jc w:val="both"/>
      </w:pPr>
      <w:r>
        <w:t>_____________________</w:t>
      </w:r>
    </w:p>
    <w:p w:rsidR="00A769C4" w:rsidRDefault="00A769C4">
      <w:pPr>
        <w:pStyle w:val="ConsPlusNonformat"/>
        <w:jc w:val="both"/>
      </w:pPr>
      <w:r>
        <w:t xml:space="preserve">     (подпись)</w:t>
      </w: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jc w:val="both"/>
      </w:pPr>
    </w:p>
    <w:p w:rsidR="00A769C4" w:rsidRDefault="00A769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5" w:name="_GoBack"/>
      <w:bookmarkEnd w:id="5"/>
    </w:p>
    <w:sectPr w:rsidR="00F12C76" w:rsidSect="00402F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C4"/>
    <w:rsid w:val="006C0B77"/>
    <w:rsid w:val="008242FF"/>
    <w:rsid w:val="00870751"/>
    <w:rsid w:val="00922C48"/>
    <w:rsid w:val="00A769C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2C4BE-620B-498C-BC98-223BDB4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A76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9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A76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222102" TargetMode="External"/><Relationship Id="rId18" Type="http://schemas.openxmlformats.org/officeDocument/2006/relationships/hyperlink" Target="https://login.consultant.ru/link/?req=doc&amp;base=RLAW148&amp;n=197957&amp;dst=100005" TargetMode="External"/><Relationship Id="rId26" Type="http://schemas.openxmlformats.org/officeDocument/2006/relationships/hyperlink" Target="https://login.consultant.ru/link/?req=doc&amp;base=RLAW148&amp;n=186723&amp;dst=10001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148&amp;n=186723&amp;dst=100013" TargetMode="External"/><Relationship Id="rId34" Type="http://schemas.openxmlformats.org/officeDocument/2006/relationships/hyperlink" Target="https://login.consultant.ru/link/?req=doc&amp;base=RLAW148&amp;n=186723&amp;dst=100025" TargetMode="External"/><Relationship Id="rId7" Type="http://schemas.openxmlformats.org/officeDocument/2006/relationships/hyperlink" Target="https://login.consultant.ru/link/?req=doc&amp;base=RLAW148&amp;n=200702&amp;dst=100004" TargetMode="External"/><Relationship Id="rId12" Type="http://schemas.openxmlformats.org/officeDocument/2006/relationships/hyperlink" Target="https://login.consultant.ru/link/?req=doc&amp;base=RLAW148&amp;n=200702&amp;dst=100005" TargetMode="External"/><Relationship Id="rId17" Type="http://schemas.openxmlformats.org/officeDocument/2006/relationships/hyperlink" Target="https://login.consultant.ru/link/?req=doc&amp;base=RLAW148&amp;n=186723&amp;dst=100012" TargetMode="External"/><Relationship Id="rId25" Type="http://schemas.openxmlformats.org/officeDocument/2006/relationships/hyperlink" Target="https://login.consultant.ru/link/?req=doc&amp;base=RLAW148&amp;n=197957&amp;dst=100007" TargetMode="External"/><Relationship Id="rId33" Type="http://schemas.openxmlformats.org/officeDocument/2006/relationships/hyperlink" Target="https://login.consultant.ru/link/?req=doc&amp;base=LAW&amp;n=487135&amp;dst=1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05000&amp;dst=100005" TargetMode="External"/><Relationship Id="rId20" Type="http://schemas.openxmlformats.org/officeDocument/2006/relationships/hyperlink" Target="https://login.consultant.ru/link/?req=doc&amp;base=RLAW148&amp;n=205000&amp;dst=100007" TargetMode="External"/><Relationship Id="rId29" Type="http://schemas.openxmlformats.org/officeDocument/2006/relationships/hyperlink" Target="https://login.consultant.ru/link/?req=doc&amp;base=RLAW148&amp;n=19795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97957&amp;dst=100004" TargetMode="External"/><Relationship Id="rId11" Type="http://schemas.openxmlformats.org/officeDocument/2006/relationships/hyperlink" Target="https://login.consultant.ru/link/?req=doc&amp;base=RLAW148&amp;n=197957&amp;dst=100005" TargetMode="External"/><Relationship Id="rId24" Type="http://schemas.openxmlformats.org/officeDocument/2006/relationships/hyperlink" Target="https://login.consultant.ru/link/?req=doc&amp;base=RLAW148&amp;n=186723&amp;dst=100014" TargetMode="External"/><Relationship Id="rId32" Type="http://schemas.openxmlformats.org/officeDocument/2006/relationships/hyperlink" Target="https://login.consultant.ru/link/?req=doc&amp;base=RLAW148&amp;n=200702&amp;dst=100009" TargetMode="External"/><Relationship Id="rId37" Type="http://schemas.openxmlformats.org/officeDocument/2006/relationships/hyperlink" Target="https://login.consultant.ru/link/?req=doc&amp;base=RLAW148&amp;n=197957&amp;dst=100011" TargetMode="External"/><Relationship Id="rId5" Type="http://schemas.openxmlformats.org/officeDocument/2006/relationships/hyperlink" Target="https://login.consultant.ru/link/?req=doc&amp;base=RLAW148&amp;n=186723&amp;dst=100010" TargetMode="External"/><Relationship Id="rId15" Type="http://schemas.openxmlformats.org/officeDocument/2006/relationships/hyperlink" Target="https://login.consultant.ru/link/?req=doc&amp;base=RLAW148&amp;n=222107" TargetMode="External"/><Relationship Id="rId23" Type="http://schemas.openxmlformats.org/officeDocument/2006/relationships/hyperlink" Target="https://login.consultant.ru/link/?req=doc&amp;base=RLAW148&amp;n=200702&amp;dst=100009" TargetMode="External"/><Relationship Id="rId28" Type="http://schemas.openxmlformats.org/officeDocument/2006/relationships/hyperlink" Target="https://login.consultant.ru/link/?req=doc&amp;base=RLAW148&amp;n=186723&amp;dst=100019" TargetMode="External"/><Relationship Id="rId36" Type="http://schemas.openxmlformats.org/officeDocument/2006/relationships/hyperlink" Target="https://login.consultant.ru/link/?req=doc&amp;base=RLAW148&amp;n=197957&amp;dst=100010" TargetMode="External"/><Relationship Id="rId10" Type="http://schemas.openxmlformats.org/officeDocument/2006/relationships/hyperlink" Target="https://login.consultant.ru/link/?req=doc&amp;base=RLAW148&amp;n=186723&amp;dst=100011" TargetMode="External"/><Relationship Id="rId19" Type="http://schemas.openxmlformats.org/officeDocument/2006/relationships/hyperlink" Target="https://login.consultant.ru/link/?req=doc&amp;base=RLAW148&amp;n=200702&amp;dst=100008" TargetMode="External"/><Relationship Id="rId31" Type="http://schemas.openxmlformats.org/officeDocument/2006/relationships/hyperlink" Target="https://login.consultant.ru/link/?req=doc&amp;base=RLAW148&amp;n=186723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218975&amp;dst=100071" TargetMode="External"/><Relationship Id="rId14" Type="http://schemas.openxmlformats.org/officeDocument/2006/relationships/hyperlink" Target="https://login.consultant.ru/link/?req=doc&amp;base=RLAW148&amp;n=220026" TargetMode="External"/><Relationship Id="rId22" Type="http://schemas.openxmlformats.org/officeDocument/2006/relationships/hyperlink" Target="https://login.consultant.ru/link/?req=doc&amp;base=RLAW148&amp;n=197957&amp;dst=100006" TargetMode="External"/><Relationship Id="rId27" Type="http://schemas.openxmlformats.org/officeDocument/2006/relationships/hyperlink" Target="https://login.consultant.ru/link/?req=doc&amp;base=RLAW148&amp;n=197957&amp;dst=100007" TargetMode="External"/><Relationship Id="rId30" Type="http://schemas.openxmlformats.org/officeDocument/2006/relationships/hyperlink" Target="https://login.consultant.ru/link/?req=doc&amp;base=RLAW148&amp;n=186723&amp;dst=100023" TargetMode="External"/><Relationship Id="rId35" Type="http://schemas.openxmlformats.org/officeDocument/2006/relationships/hyperlink" Target="https://login.consultant.ru/link/?req=doc&amp;base=RLAW148&amp;n=186723&amp;dst=100027" TargetMode="External"/><Relationship Id="rId8" Type="http://schemas.openxmlformats.org/officeDocument/2006/relationships/hyperlink" Target="https://login.consultant.ru/link/?req=doc&amp;base=RLAW148&amp;n=205000&amp;dst=10000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2025-02-05T10:50:00Z</dcterms:created>
  <dcterms:modified xsi:type="dcterms:W3CDTF">2025-02-05T10:50:00Z</dcterms:modified>
</cp:coreProperties>
</file>