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0C" w:rsidRDefault="0058290C">
      <w:pPr>
        <w:pStyle w:val="ConsPlusTitlePage"/>
      </w:pPr>
      <w:r>
        <w:t xml:space="preserve">Документ предоставлен </w:t>
      </w:r>
      <w:hyperlink r:id="rId4">
        <w:r>
          <w:rPr>
            <w:color w:val="0000FF"/>
          </w:rPr>
          <w:t>КонсультантПлюс</w:t>
        </w:r>
      </w:hyperlink>
      <w:r>
        <w:br/>
      </w:r>
    </w:p>
    <w:p w:rsidR="0058290C" w:rsidRDefault="0058290C">
      <w:pPr>
        <w:pStyle w:val="ConsPlusNormal"/>
        <w:outlineLvl w:val="0"/>
      </w:pPr>
    </w:p>
    <w:p w:rsidR="0058290C" w:rsidRDefault="0058290C">
      <w:pPr>
        <w:pStyle w:val="ConsPlusTitle"/>
        <w:jc w:val="center"/>
        <w:outlineLvl w:val="0"/>
      </w:pPr>
      <w:r>
        <w:t>ОМСКИЙ МУНИЦИПАЛЬНЫЙ РАЙОН ОМСКОЙ ОБЛАСТИ</w:t>
      </w:r>
    </w:p>
    <w:p w:rsidR="0058290C" w:rsidRDefault="0058290C">
      <w:pPr>
        <w:pStyle w:val="ConsPlusTitle"/>
        <w:jc w:val="center"/>
      </w:pPr>
    </w:p>
    <w:p w:rsidR="0058290C" w:rsidRDefault="0058290C">
      <w:pPr>
        <w:pStyle w:val="ConsPlusTitle"/>
        <w:jc w:val="center"/>
      </w:pPr>
      <w:r>
        <w:t>АДМИНИСТРАЦИЯ ОМСКОГО МУНИЦИПАЛЬНОГО РАЙОНА</w:t>
      </w:r>
    </w:p>
    <w:p w:rsidR="0058290C" w:rsidRDefault="0058290C">
      <w:pPr>
        <w:pStyle w:val="ConsPlusTitle"/>
        <w:jc w:val="center"/>
      </w:pPr>
    </w:p>
    <w:p w:rsidR="0058290C" w:rsidRDefault="0058290C">
      <w:pPr>
        <w:pStyle w:val="ConsPlusTitle"/>
        <w:jc w:val="center"/>
      </w:pPr>
      <w:r>
        <w:t>ПОСТАНОВЛЕНИЕ</w:t>
      </w:r>
    </w:p>
    <w:p w:rsidR="0058290C" w:rsidRDefault="0058290C">
      <w:pPr>
        <w:pStyle w:val="ConsPlusTitle"/>
        <w:jc w:val="center"/>
      </w:pPr>
      <w:r>
        <w:t>от 27 августа 2024 г. N П-24/ОМС-225</w:t>
      </w:r>
    </w:p>
    <w:p w:rsidR="0058290C" w:rsidRDefault="0058290C">
      <w:pPr>
        <w:pStyle w:val="ConsPlusTitle"/>
        <w:jc w:val="center"/>
      </w:pPr>
    </w:p>
    <w:p w:rsidR="0058290C" w:rsidRDefault="0058290C">
      <w:pPr>
        <w:pStyle w:val="ConsPlusTitle"/>
        <w:jc w:val="center"/>
      </w:pPr>
      <w:r>
        <w:t>ОБ УТВЕРЖДЕНИИ ПОРЯДКА ПРЕДОСТАВЛЕНИЯ ГРАНТОВ В ФОРМЕ</w:t>
      </w:r>
    </w:p>
    <w:p w:rsidR="0058290C" w:rsidRDefault="0058290C">
      <w:pPr>
        <w:pStyle w:val="ConsPlusTitle"/>
        <w:jc w:val="center"/>
      </w:pPr>
      <w:r>
        <w:t>СУБСИДИЙ НАЧИНАЮЩИМ СУБЪЕКТАМ МАЛОГО ПРЕДПРИНИМАТЕЛЬСТВА</w:t>
      </w:r>
    </w:p>
    <w:p w:rsidR="0058290C" w:rsidRDefault="0058290C">
      <w:pPr>
        <w:pStyle w:val="ConsPlusTitle"/>
        <w:jc w:val="center"/>
      </w:pPr>
      <w:r>
        <w:t>ОМСКОГО МУНИЦИПАЛЬНОГО РАЙОНА ОМСКОЙ ОБЛАСТИ</w:t>
      </w:r>
    </w:p>
    <w:p w:rsidR="0058290C" w:rsidRDefault="0058290C">
      <w:pPr>
        <w:pStyle w:val="ConsPlusNormal"/>
        <w:jc w:val="center"/>
      </w:pPr>
    </w:p>
    <w:p w:rsidR="0058290C" w:rsidRDefault="0058290C">
      <w:pPr>
        <w:pStyle w:val="ConsPlusNormal"/>
        <w:ind w:firstLine="540"/>
        <w:jc w:val="both"/>
      </w:pPr>
      <w:r>
        <w:t xml:space="preserve">В целях реализации муниципальной политики в сфере развития и поддержки малого и среднего предпринимательства на территории Омского муниципального района Омской области, в соответствии с </w:t>
      </w:r>
      <w:hyperlink r:id="rId5">
        <w:r>
          <w:rPr>
            <w:color w:val="0000FF"/>
          </w:rPr>
          <w:t>постановлением</w:t>
        </w:r>
      </w:hyperlink>
      <w:r>
        <w:t xml:space="preserve"> Администрации Омского муниципального района Омской области от 15.12.2023 N П-23/ОМС-335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 руководствуясь положениями Бюджетного </w:t>
      </w:r>
      <w:hyperlink r:id="rId6">
        <w:r>
          <w:rPr>
            <w:color w:val="0000FF"/>
          </w:rPr>
          <w:t>кодекса</w:t>
        </w:r>
      </w:hyperlink>
      <w:r>
        <w:t xml:space="preserve"> Российской Федерации, </w:t>
      </w:r>
      <w:hyperlink r:id="rId7">
        <w:r>
          <w:rPr>
            <w:color w:val="0000FF"/>
          </w:rPr>
          <w:t>постановления</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постановляю:</w:t>
      </w:r>
    </w:p>
    <w:p w:rsidR="0058290C" w:rsidRDefault="0058290C">
      <w:pPr>
        <w:pStyle w:val="ConsPlusNormal"/>
        <w:spacing w:before="220"/>
        <w:ind w:firstLine="540"/>
        <w:jc w:val="both"/>
      </w:pPr>
      <w:r>
        <w:t xml:space="preserve">1. Утвердить </w:t>
      </w:r>
      <w:hyperlink w:anchor="P31">
        <w:r>
          <w:rPr>
            <w:color w:val="0000FF"/>
          </w:rPr>
          <w:t>Порядок</w:t>
        </w:r>
      </w:hyperlink>
      <w:r>
        <w:t xml:space="preserve"> предоставления грантов в форме субсидий начинающим субъектам малого предпринимательства Омского муниципального района Омской области согласно приложению к настоящему постановлению.</w:t>
      </w:r>
    </w:p>
    <w:p w:rsidR="0058290C" w:rsidRDefault="0058290C">
      <w:pPr>
        <w:pStyle w:val="ConsPlusNormal"/>
        <w:spacing w:before="220"/>
        <w:ind w:firstLine="540"/>
        <w:jc w:val="both"/>
      </w:pPr>
      <w:r>
        <w:t>2. Настоящее постановление вступает в силу с момента его официального опубликования.</w:t>
      </w:r>
    </w:p>
    <w:p w:rsidR="0058290C" w:rsidRDefault="0058290C">
      <w:pPr>
        <w:pStyle w:val="ConsPlusNormal"/>
        <w:spacing w:before="220"/>
        <w:ind w:firstLine="540"/>
        <w:jc w:val="both"/>
      </w:pPr>
      <w:r>
        <w:t>3. Управлению информационной политики Администрации Омского муниципального района Омской области обеспечить опубликование настоящего постановления в газете "Омский пригород" и обеспечить его размещение на официальном сайте Омского муниципального района Омской области в информационно-телекоммуникационной сети "Интернет".</w:t>
      </w:r>
    </w:p>
    <w:p w:rsidR="0058290C" w:rsidRDefault="0058290C">
      <w:pPr>
        <w:pStyle w:val="ConsPlusNormal"/>
        <w:spacing w:before="220"/>
        <w:ind w:firstLine="540"/>
        <w:jc w:val="both"/>
      </w:pPr>
      <w:r>
        <w:t>4. Контроль за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Волужева Д.Г.</w:t>
      </w:r>
    </w:p>
    <w:p w:rsidR="0058290C" w:rsidRDefault="0058290C">
      <w:pPr>
        <w:pStyle w:val="ConsPlusNormal"/>
        <w:jc w:val="right"/>
      </w:pPr>
    </w:p>
    <w:p w:rsidR="0058290C" w:rsidRDefault="0058290C">
      <w:pPr>
        <w:pStyle w:val="ConsPlusNormal"/>
        <w:jc w:val="right"/>
      </w:pPr>
      <w:r>
        <w:t>Глава муниципального района</w:t>
      </w:r>
    </w:p>
    <w:p w:rsidR="0058290C" w:rsidRDefault="0058290C">
      <w:pPr>
        <w:pStyle w:val="ConsPlusNormal"/>
        <w:jc w:val="right"/>
      </w:pPr>
      <w:r>
        <w:t>Г.Г.Долматов</w:t>
      </w: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outlineLvl w:val="0"/>
      </w:pPr>
      <w:r>
        <w:t>Приложение</w:t>
      </w:r>
    </w:p>
    <w:p w:rsidR="0058290C" w:rsidRDefault="0058290C">
      <w:pPr>
        <w:pStyle w:val="ConsPlusNormal"/>
        <w:jc w:val="right"/>
      </w:pPr>
      <w:r>
        <w:t>к постановлению Администрации</w:t>
      </w:r>
    </w:p>
    <w:p w:rsidR="0058290C" w:rsidRDefault="0058290C">
      <w:pPr>
        <w:pStyle w:val="ConsPlusNormal"/>
        <w:jc w:val="right"/>
      </w:pPr>
      <w:r>
        <w:t>Омского муниципального района</w:t>
      </w:r>
    </w:p>
    <w:p w:rsidR="0058290C" w:rsidRDefault="0058290C">
      <w:pPr>
        <w:pStyle w:val="ConsPlusNormal"/>
        <w:jc w:val="right"/>
      </w:pPr>
      <w:r>
        <w:t>Омской области</w:t>
      </w:r>
    </w:p>
    <w:p w:rsidR="0058290C" w:rsidRDefault="0058290C">
      <w:pPr>
        <w:pStyle w:val="ConsPlusNormal"/>
        <w:jc w:val="right"/>
      </w:pPr>
      <w:r>
        <w:t>от 27 августа 2024 г. N П-24/ОМС-225</w:t>
      </w:r>
    </w:p>
    <w:p w:rsidR="0058290C" w:rsidRDefault="0058290C">
      <w:pPr>
        <w:pStyle w:val="ConsPlusNormal"/>
        <w:jc w:val="center"/>
      </w:pPr>
    </w:p>
    <w:p w:rsidR="0058290C" w:rsidRDefault="0058290C">
      <w:pPr>
        <w:pStyle w:val="ConsPlusTitle"/>
        <w:jc w:val="center"/>
      </w:pPr>
      <w:bookmarkStart w:id="0" w:name="P31"/>
      <w:bookmarkEnd w:id="0"/>
      <w:r>
        <w:t>ПОРЯДОК</w:t>
      </w:r>
    </w:p>
    <w:p w:rsidR="0058290C" w:rsidRDefault="0058290C">
      <w:pPr>
        <w:pStyle w:val="ConsPlusTitle"/>
        <w:jc w:val="center"/>
      </w:pPr>
      <w:r>
        <w:t>предоставления грантов в форме субсидий начинающим субъектам</w:t>
      </w:r>
    </w:p>
    <w:p w:rsidR="0058290C" w:rsidRDefault="0058290C">
      <w:pPr>
        <w:pStyle w:val="ConsPlusTitle"/>
        <w:jc w:val="center"/>
      </w:pPr>
      <w:r>
        <w:t>малого предпринимательства Омского муниципального района</w:t>
      </w:r>
    </w:p>
    <w:p w:rsidR="0058290C" w:rsidRDefault="0058290C">
      <w:pPr>
        <w:pStyle w:val="ConsPlusTitle"/>
        <w:jc w:val="center"/>
      </w:pPr>
      <w:r>
        <w:t>Омской области</w:t>
      </w:r>
    </w:p>
    <w:p w:rsidR="0058290C" w:rsidRDefault="0058290C">
      <w:pPr>
        <w:pStyle w:val="ConsPlusNormal"/>
        <w:jc w:val="center"/>
      </w:pPr>
    </w:p>
    <w:p w:rsidR="0058290C" w:rsidRDefault="0058290C">
      <w:pPr>
        <w:pStyle w:val="ConsPlusTitle"/>
        <w:jc w:val="center"/>
        <w:outlineLvl w:val="1"/>
      </w:pPr>
      <w:r>
        <w:t>1. Общие положения</w:t>
      </w:r>
    </w:p>
    <w:p w:rsidR="0058290C" w:rsidRDefault="0058290C">
      <w:pPr>
        <w:pStyle w:val="ConsPlusNormal"/>
        <w:jc w:val="center"/>
      </w:pPr>
    </w:p>
    <w:p w:rsidR="0058290C" w:rsidRDefault="0058290C">
      <w:pPr>
        <w:pStyle w:val="ConsPlusNormal"/>
        <w:ind w:firstLine="540"/>
        <w:jc w:val="both"/>
      </w:pPr>
      <w:r>
        <w:t>1.1. Настоящий Порядок предоставления грантов в форме субсидий начинающим субъектам малого предпринимательства Омского муниципального района Омской области (далее - Порядок) определяет условия и процедуру предоставления грантов в форме субсидий (далее - грант) начинающим субъектам малого предпринимательства Омского муниципального района Омской области (далее - Омский муниципальный район), категории заявителей и критерии оценки проектов (бизнес-планов), требования к предоставлению отчетности, осуществления контроля (мониторинга) за соблюдением условий, целей и порядка предоставления грантов и ответственности за их нарушение, а также порядок возврата грантов.</w:t>
      </w:r>
    </w:p>
    <w:p w:rsidR="0058290C" w:rsidRDefault="0058290C">
      <w:pPr>
        <w:pStyle w:val="ConsPlusNormal"/>
        <w:spacing w:before="220"/>
        <w:ind w:firstLine="540"/>
        <w:jc w:val="both"/>
      </w:pPr>
      <w:r>
        <w:t>1.2. Целями предоставления грантов являются:</w:t>
      </w:r>
    </w:p>
    <w:p w:rsidR="0058290C" w:rsidRDefault="0058290C">
      <w:pPr>
        <w:pStyle w:val="ConsPlusNormal"/>
        <w:spacing w:before="220"/>
        <w:ind w:firstLine="540"/>
        <w:jc w:val="both"/>
      </w:pPr>
      <w:r>
        <w:t>- создание благоприятных условий для ускоренного развития начинающих субъектов малого предпринимательства на территории Омского муниципального района;</w:t>
      </w:r>
    </w:p>
    <w:p w:rsidR="0058290C" w:rsidRDefault="0058290C">
      <w:pPr>
        <w:pStyle w:val="ConsPlusNormal"/>
        <w:spacing w:before="220"/>
        <w:ind w:firstLine="540"/>
        <w:jc w:val="both"/>
      </w:pPr>
      <w:r>
        <w:t>- увеличение количества субъектов малого предпринимательства на территории Омского муниципального района;</w:t>
      </w:r>
    </w:p>
    <w:p w:rsidR="0058290C" w:rsidRDefault="0058290C">
      <w:pPr>
        <w:pStyle w:val="ConsPlusNormal"/>
        <w:spacing w:before="220"/>
        <w:ind w:firstLine="540"/>
        <w:jc w:val="both"/>
      </w:pPr>
      <w:r>
        <w:t>- обеспечение занятости населения, стимулирование граждан к осуществлению предпринимательской деятельности на территории Омского муниципального района.</w:t>
      </w:r>
    </w:p>
    <w:p w:rsidR="0058290C" w:rsidRDefault="0058290C">
      <w:pPr>
        <w:pStyle w:val="ConsPlusNormal"/>
        <w:spacing w:before="220"/>
        <w:ind w:firstLine="540"/>
        <w:jc w:val="both"/>
      </w:pPr>
      <w:bookmarkStart w:id="1" w:name="P43"/>
      <w:bookmarkEnd w:id="1"/>
      <w:r>
        <w:t>1.3. Гранты предоставляются на финансовое обеспечение затрат начинающих субъектов малого предпринимательства Омского муниципального района на создание и развитие собственного бизнеса (реализацию проекта (бизнес-плана) на территории Омского муниципального района).</w:t>
      </w:r>
    </w:p>
    <w:p w:rsidR="0058290C" w:rsidRDefault="0058290C">
      <w:pPr>
        <w:pStyle w:val="ConsPlusNormal"/>
        <w:spacing w:before="220"/>
        <w:ind w:firstLine="540"/>
        <w:jc w:val="both"/>
      </w:pPr>
      <w:r>
        <w:t>1.4. Способом проведения отбора для определения получателей гранта является конкурс (далее - конкурсный отбор).</w:t>
      </w:r>
    </w:p>
    <w:p w:rsidR="0058290C" w:rsidRDefault="0058290C">
      <w:pPr>
        <w:pStyle w:val="ConsPlusNormal"/>
        <w:spacing w:before="220"/>
        <w:ind w:firstLine="540"/>
        <w:jc w:val="both"/>
      </w:pPr>
      <w:bookmarkStart w:id="2" w:name="P45"/>
      <w:bookmarkEnd w:id="2"/>
      <w:r>
        <w:t>1.5. Участниками конкурсного отбора на предоставление гранта (далее - заявители) могут быть:</w:t>
      </w:r>
    </w:p>
    <w:p w:rsidR="0058290C" w:rsidRDefault="0058290C">
      <w:pPr>
        <w:pStyle w:val="ConsPlusNormal"/>
        <w:spacing w:before="220"/>
        <w:ind w:firstLine="540"/>
        <w:jc w:val="both"/>
      </w:pPr>
      <w:r>
        <w:t xml:space="preserve">- относящиеся к категории субъектов малого предпринимательства в соответствии с Федеральным </w:t>
      </w:r>
      <w:hyperlink r:id="rId8">
        <w:r>
          <w:rPr>
            <w:color w:val="0000FF"/>
          </w:rPr>
          <w:t>законом</w:t>
        </w:r>
      </w:hyperlink>
      <w:r>
        <w:t xml:space="preserve"> от 24.07.2007 N 209-ФЗ "О развитии малого и среднего предпринимательства в Российской Федерации" юридические лица и индивидуальные предприниматели, впервые зарегистрированные и действующие менее 1 года на момент подачи заявления на территории Омского муниципального района, планирующие реализацию проектов (бизнес-планов) в приоритетных сферах деятельности на территории Омского муниципального района;</w:t>
      </w:r>
    </w:p>
    <w:p w:rsidR="0058290C" w:rsidRDefault="0058290C">
      <w:pPr>
        <w:pStyle w:val="ConsPlusNormal"/>
        <w:spacing w:before="220"/>
        <w:ind w:firstLine="540"/>
        <w:jc w:val="both"/>
      </w:pPr>
      <w:r>
        <w:t>- граждане Российской Федерации, проживающие на территории Омского муниципального района, относящиеся к целевым группам и планирующие реализацию проектов (бизнес-планов) в приоритетных сферах деятельности на территории Омского муниципального района (далее - граждане).</w:t>
      </w:r>
    </w:p>
    <w:p w:rsidR="0058290C" w:rsidRDefault="0058290C">
      <w:pPr>
        <w:pStyle w:val="ConsPlusNormal"/>
        <w:spacing w:before="220"/>
        <w:ind w:firstLine="540"/>
        <w:jc w:val="both"/>
      </w:pPr>
      <w:bookmarkStart w:id="3" w:name="P48"/>
      <w:bookmarkEnd w:id="3"/>
      <w:r>
        <w:t>1.6. К целевым группам заявителей относятся:</w:t>
      </w:r>
    </w:p>
    <w:p w:rsidR="0058290C" w:rsidRDefault="0058290C">
      <w:pPr>
        <w:pStyle w:val="ConsPlusNormal"/>
        <w:spacing w:before="220"/>
        <w:ind w:firstLine="540"/>
        <w:jc w:val="both"/>
      </w:pPr>
      <w:r>
        <w:t>- граждане, признанные в установленном порядке безработными;</w:t>
      </w:r>
    </w:p>
    <w:p w:rsidR="0058290C" w:rsidRDefault="0058290C">
      <w:pPr>
        <w:pStyle w:val="ConsPlusNormal"/>
        <w:spacing w:before="220"/>
        <w:ind w:firstLine="540"/>
        <w:jc w:val="both"/>
      </w:pPr>
      <w:r>
        <w:lastRenderedPageBreak/>
        <w:t>- молодые семьи, имеющие детей, неполные семьи, многодетные семьи, семьи, воспитывающие детей-инвалидов;</w:t>
      </w:r>
    </w:p>
    <w:p w:rsidR="0058290C" w:rsidRDefault="0058290C">
      <w:pPr>
        <w:pStyle w:val="ConsPlusNormal"/>
        <w:spacing w:before="220"/>
        <w:ind w:firstLine="540"/>
        <w:jc w:val="both"/>
      </w:pPr>
      <w: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8290C" w:rsidRDefault="0058290C">
      <w:pPr>
        <w:pStyle w:val="ConsPlusNormal"/>
        <w:spacing w:before="220"/>
        <w:ind w:firstLine="540"/>
        <w:jc w:val="both"/>
      </w:pPr>
      <w:r>
        <w:t>- инвалиды и иные лица с ограниченными возможностями;</w:t>
      </w:r>
    </w:p>
    <w:p w:rsidR="0058290C" w:rsidRDefault="0058290C">
      <w:pPr>
        <w:pStyle w:val="ConsPlusNormal"/>
        <w:spacing w:before="220"/>
        <w:ind w:firstLine="540"/>
        <w:jc w:val="both"/>
      </w:pPr>
      <w:r>
        <w:t>- военнослужащие, уволенные в запас в связи с сокращением Вооруженных Сил Российской Федерации;</w:t>
      </w:r>
    </w:p>
    <w:p w:rsidR="0058290C" w:rsidRDefault="0058290C">
      <w:pPr>
        <w:pStyle w:val="ConsPlusNormal"/>
        <w:spacing w:before="220"/>
        <w:ind w:firstLine="540"/>
        <w:jc w:val="both"/>
      </w:pPr>
      <w:r>
        <w:t>- физические лица в возрасте до 30 лет (включительно);</w:t>
      </w:r>
    </w:p>
    <w:p w:rsidR="0058290C" w:rsidRDefault="0058290C">
      <w:pPr>
        <w:pStyle w:val="ConsPlusNormal"/>
        <w:spacing w:before="220"/>
        <w:ind w:firstLine="540"/>
        <w:jc w:val="both"/>
      </w:pPr>
      <w:r>
        <w:t>- субъекты малого предпринимательства, относящиеся к субъектам социального предпринимательства (признанные в установленном законодательством порядке социальными предприятиями);</w:t>
      </w:r>
    </w:p>
    <w:p w:rsidR="0058290C" w:rsidRDefault="0058290C">
      <w:pPr>
        <w:pStyle w:val="ConsPlusNormal"/>
        <w:spacing w:before="220"/>
        <w:ind w:firstLine="540"/>
        <w:jc w:val="both"/>
      </w:pPr>
      <w:r>
        <w:t>-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58290C" w:rsidRDefault="0058290C">
      <w:pPr>
        <w:pStyle w:val="ConsPlusNormal"/>
        <w:spacing w:before="220"/>
        <w:ind w:firstLine="540"/>
        <w:jc w:val="both"/>
      </w:pPr>
      <w:r>
        <w:t>1.7. К приоритетным сферам деятельности на территории Омского муниципального района относятся:</w:t>
      </w:r>
    </w:p>
    <w:p w:rsidR="0058290C" w:rsidRDefault="0058290C">
      <w:pPr>
        <w:pStyle w:val="ConsPlusNormal"/>
        <w:spacing w:before="220"/>
        <w:ind w:firstLine="540"/>
        <w:jc w:val="both"/>
      </w:pPr>
      <w:r>
        <w:t>- обрабатывающие производства;</w:t>
      </w:r>
    </w:p>
    <w:p w:rsidR="0058290C" w:rsidRDefault="0058290C">
      <w:pPr>
        <w:pStyle w:val="ConsPlusNormal"/>
        <w:spacing w:before="220"/>
        <w:ind w:firstLine="540"/>
        <w:jc w:val="both"/>
      </w:pPr>
      <w:r>
        <w:t>- сельское хозяйство;</w:t>
      </w:r>
    </w:p>
    <w:p w:rsidR="0058290C" w:rsidRDefault="0058290C">
      <w:pPr>
        <w:pStyle w:val="ConsPlusNormal"/>
        <w:spacing w:before="220"/>
        <w:ind w:firstLine="540"/>
        <w:jc w:val="both"/>
      </w:pPr>
      <w:r>
        <w:t>- туристическая деятельность;</w:t>
      </w:r>
    </w:p>
    <w:p w:rsidR="0058290C" w:rsidRDefault="0058290C">
      <w:pPr>
        <w:pStyle w:val="ConsPlusNormal"/>
        <w:spacing w:before="220"/>
        <w:ind w:firstLine="540"/>
        <w:jc w:val="both"/>
      </w:pPr>
      <w:r>
        <w:t>- народно-художественные промыслы, ремесленная деятельность;</w:t>
      </w:r>
    </w:p>
    <w:p w:rsidR="0058290C" w:rsidRDefault="0058290C">
      <w:pPr>
        <w:pStyle w:val="ConsPlusNormal"/>
        <w:spacing w:before="220"/>
        <w:ind w:firstLine="540"/>
        <w:jc w:val="both"/>
      </w:pPr>
      <w:r>
        <w:t>- бытовое обслуживание;</w:t>
      </w:r>
    </w:p>
    <w:p w:rsidR="0058290C" w:rsidRDefault="0058290C">
      <w:pPr>
        <w:pStyle w:val="ConsPlusNormal"/>
        <w:spacing w:before="220"/>
        <w:ind w:firstLine="540"/>
        <w:jc w:val="both"/>
      </w:pPr>
      <w:r>
        <w:t>- общественное питание;</w:t>
      </w:r>
    </w:p>
    <w:p w:rsidR="0058290C" w:rsidRDefault="0058290C">
      <w:pPr>
        <w:pStyle w:val="ConsPlusNormal"/>
        <w:spacing w:before="220"/>
        <w:ind w:firstLine="540"/>
        <w:jc w:val="both"/>
      </w:pPr>
      <w:r>
        <w:t>- оказание жилищно-коммунальных услуг;</w:t>
      </w:r>
    </w:p>
    <w:p w:rsidR="0058290C" w:rsidRDefault="0058290C">
      <w:pPr>
        <w:pStyle w:val="ConsPlusNormal"/>
        <w:spacing w:before="220"/>
        <w:ind w:firstLine="540"/>
        <w:jc w:val="both"/>
      </w:pPr>
      <w:r>
        <w:t>- оказание транспортных услуг;</w:t>
      </w:r>
    </w:p>
    <w:p w:rsidR="0058290C" w:rsidRDefault="0058290C">
      <w:pPr>
        <w:pStyle w:val="ConsPlusNormal"/>
        <w:spacing w:before="220"/>
        <w:ind w:firstLine="540"/>
        <w:jc w:val="both"/>
      </w:pPr>
      <w:r>
        <w:t>- строительство;</w:t>
      </w:r>
    </w:p>
    <w:p w:rsidR="0058290C" w:rsidRDefault="0058290C">
      <w:pPr>
        <w:pStyle w:val="ConsPlusNormal"/>
        <w:spacing w:before="220"/>
        <w:ind w:firstLine="540"/>
        <w:jc w:val="both"/>
      </w:pPr>
      <w:r>
        <w:t>- услуги по техническому обслуживанию и ремонту автотранспортных средств;</w:t>
      </w:r>
    </w:p>
    <w:p w:rsidR="0058290C" w:rsidRDefault="0058290C">
      <w:pPr>
        <w:pStyle w:val="ConsPlusNormal"/>
        <w:spacing w:before="220"/>
        <w:ind w:firstLine="540"/>
        <w:jc w:val="both"/>
      </w:pPr>
      <w:r>
        <w:t>- социальное предпринимательство.</w:t>
      </w:r>
    </w:p>
    <w:p w:rsidR="0058290C" w:rsidRDefault="0058290C">
      <w:pPr>
        <w:pStyle w:val="ConsPlusNormal"/>
        <w:spacing w:before="220"/>
        <w:ind w:firstLine="540"/>
        <w:jc w:val="both"/>
      </w:pPr>
      <w:bookmarkStart w:id="4" w:name="P69"/>
      <w:bookmarkEnd w:id="4"/>
      <w:r>
        <w:t>1.8. Заявители должны на 1-е число месяца подачи заявления соответствовать следующим условиям:</w:t>
      </w:r>
    </w:p>
    <w:p w:rsidR="0058290C" w:rsidRDefault="0058290C">
      <w:pPr>
        <w:pStyle w:val="ConsPlusNormal"/>
        <w:spacing w:before="220"/>
        <w:ind w:firstLine="540"/>
        <w:jc w:val="both"/>
      </w:pPr>
      <w:r>
        <w:t>- заявители -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прекратили деятельность в качестве индивидуального предпринимателя;</w:t>
      </w:r>
    </w:p>
    <w:p w:rsidR="0058290C" w:rsidRDefault="0058290C">
      <w:pPr>
        <w:pStyle w:val="ConsPlusNormal"/>
        <w:spacing w:before="220"/>
        <w:ind w:firstLine="540"/>
        <w:jc w:val="both"/>
      </w:pPr>
      <w: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lastRenderedPageBreak/>
        <w:t>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заявителем;</w:t>
      </w:r>
    </w:p>
    <w:p w:rsidR="0058290C" w:rsidRDefault="0058290C">
      <w:pPr>
        <w:pStyle w:val="ConsPlusNormal"/>
        <w:spacing w:before="220"/>
        <w:ind w:firstLine="540"/>
        <w:jc w:val="both"/>
      </w:pPr>
      <w:r>
        <w:t>-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8290C" w:rsidRDefault="0058290C">
      <w:pPr>
        <w:pStyle w:val="ConsPlusNormal"/>
        <w:spacing w:before="220"/>
        <w:ind w:firstLine="540"/>
        <w:jc w:val="both"/>
      </w:pPr>
      <w:r>
        <w:t>- заявителю не оказывалась аналогичная поддержка (поддержка, условия оказания которой совпадают, включая форму, вид поддержки и цели ее оказания), сроки действия которой не истекли;</w:t>
      </w:r>
    </w:p>
    <w:p w:rsidR="0058290C" w:rsidRDefault="0058290C">
      <w:pPr>
        <w:pStyle w:val="ConsPlusNormal"/>
        <w:spacing w:before="220"/>
        <w:ind w:firstLine="540"/>
        <w:jc w:val="both"/>
      </w:pPr>
      <w:bookmarkStart w:id="5" w:name="P74"/>
      <w:bookmarkEnd w:id="5"/>
      <w:r>
        <w:t xml:space="preserve">- заявитель не является иностранным агентом в соответствии с Федеральным </w:t>
      </w:r>
      <w:hyperlink r:id="rId9">
        <w:r>
          <w:rPr>
            <w:color w:val="0000FF"/>
          </w:rPr>
          <w:t>законом</w:t>
        </w:r>
      </w:hyperlink>
      <w:r>
        <w:t xml:space="preserve"> от 14.07.2022 N 255-ФЗ "О контроле за деятельностью лиц, находящихся под иностранным влиянием";</w:t>
      </w:r>
    </w:p>
    <w:p w:rsidR="0058290C" w:rsidRDefault="0058290C">
      <w:pPr>
        <w:pStyle w:val="ConsPlusNormal"/>
        <w:spacing w:before="220"/>
        <w:ind w:firstLine="540"/>
        <w:jc w:val="both"/>
      </w:pPr>
      <w:bookmarkStart w:id="6" w:name="P75"/>
      <w:bookmarkEnd w:id="6"/>
      <w:r>
        <w:t>-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8290C" w:rsidRDefault="0058290C">
      <w:pPr>
        <w:pStyle w:val="ConsPlusNormal"/>
        <w:spacing w:before="220"/>
        <w:ind w:firstLine="540"/>
        <w:jc w:val="both"/>
      </w:pPr>
      <w:bookmarkStart w:id="7" w:name="P76"/>
      <w:bookmarkEnd w:id="7"/>
      <w:r>
        <w:t xml:space="preserve">- заявитель не находится в составляемых в рамках реализации полномочий, предусмотренных </w:t>
      </w:r>
      <w:hyperlink r:id="rId1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8290C" w:rsidRDefault="0058290C">
      <w:pPr>
        <w:pStyle w:val="ConsPlusNormal"/>
        <w:spacing w:before="220"/>
        <w:ind w:firstLine="540"/>
        <w:jc w:val="both"/>
      </w:pPr>
      <w:r>
        <w:t xml:space="preserve">- заявитель не получает средства из бюджета Омского муниципального района на основании иных нормативных правовых актов Омского муниципального района на цели, предусмотренные </w:t>
      </w:r>
      <w:hyperlink w:anchor="P43">
        <w:r>
          <w:rPr>
            <w:color w:val="0000FF"/>
          </w:rPr>
          <w:t>пунктом 1.3</w:t>
        </w:r>
      </w:hyperlink>
      <w:r>
        <w:t xml:space="preserve"> настоящего Порядка;</w:t>
      </w:r>
    </w:p>
    <w:p w:rsidR="0058290C" w:rsidRDefault="0058290C">
      <w:pPr>
        <w:pStyle w:val="ConsPlusNormal"/>
        <w:spacing w:before="220"/>
        <w:ind w:firstLine="540"/>
        <w:jc w:val="both"/>
      </w:pPr>
      <w:r>
        <w:t>- в отношении заявителя не установлен факт наличия нарушений порядка и условий предоставления поддержки, в том числе нецелевого использования средств поддержки;</w:t>
      </w:r>
    </w:p>
    <w:p w:rsidR="0058290C" w:rsidRDefault="0058290C">
      <w:pPr>
        <w:pStyle w:val="ConsPlusNormal"/>
        <w:spacing w:before="220"/>
        <w:ind w:firstLine="540"/>
        <w:jc w:val="both"/>
      </w:pPr>
      <w:r>
        <w:t>- у заявителя должна отсутствовать просроченная задолженность по возврату в бюджет Омского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w:t>
      </w:r>
    </w:p>
    <w:p w:rsidR="0058290C" w:rsidRDefault="0058290C">
      <w:pPr>
        <w:pStyle w:val="ConsPlusNormal"/>
        <w:spacing w:before="220"/>
        <w:ind w:firstLine="540"/>
        <w:jc w:val="both"/>
      </w:pPr>
      <w:r>
        <w:t xml:space="preserve">1.8.1. Заявители должны соответствовать условию об отсутствии на едином налоговом счете или не превышающем размер, определенный </w:t>
      </w:r>
      <w:hyperlink r:id="rId1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формирования налоговым органом соответствующих сведений по запросу Управления экономического развития и инвестиций Администрации Омского муниципального района (далее - Управление).</w:t>
      </w:r>
    </w:p>
    <w:p w:rsidR="0058290C" w:rsidRDefault="0058290C">
      <w:pPr>
        <w:pStyle w:val="ConsPlusNormal"/>
        <w:spacing w:before="220"/>
        <w:ind w:firstLine="540"/>
        <w:jc w:val="both"/>
      </w:pPr>
      <w:r>
        <w:t>1.9. Граждане, подавшие заявку на участие в конкурсном отборе, обязаны зарегистрироваться в качестве индивидуального предпринимателя либо зарегистрировать создание юридического лица в установленном законом порядке и не позднее 10 рабочих дней с даты подачи заявки на участие в конкурсном отборе.</w:t>
      </w:r>
    </w:p>
    <w:p w:rsidR="0058290C" w:rsidRDefault="0058290C">
      <w:pPr>
        <w:pStyle w:val="ConsPlusNormal"/>
        <w:spacing w:before="220"/>
        <w:ind w:firstLine="540"/>
        <w:jc w:val="both"/>
      </w:pPr>
      <w:r>
        <w:lastRenderedPageBreak/>
        <w:t>Предельный срок предоставления в Управление документов, подтверждающих регистрацию гражданина в качестве индивидуального предпринимателя либо учредителя, вновь созданного юридического лица, ограничен 1 рабочим днем с момента их получения в налоговом органе.</w:t>
      </w:r>
    </w:p>
    <w:p w:rsidR="0058290C" w:rsidRDefault="0058290C">
      <w:pPr>
        <w:pStyle w:val="ConsPlusNormal"/>
        <w:spacing w:before="220"/>
        <w:ind w:firstLine="540"/>
        <w:jc w:val="both"/>
      </w:pPr>
      <w:r>
        <w:t xml:space="preserve">1.10. Гранты предоставляются в пределах средств бюджета Омского муниципального района, предусмотренных решением Совета Омского муниципального района о бюджете Омского муниципального района на соответствующий финансовый год на реализацию мероприятий муниципальной </w:t>
      </w:r>
      <w:hyperlink r:id="rId12">
        <w:r>
          <w:rPr>
            <w:color w:val="0000FF"/>
          </w:rPr>
          <w:t>программы</w:t>
        </w:r>
      </w:hyperlink>
      <w:r>
        <w:t xml:space="preserve"> Омского муниципального района "Развитие экономического потенциала в Омском муниципальном районе Омской области", утвержденной постановлением Администрации Омского муниципального района от 15.12.2023 N П-23/ОМС-335.</w:t>
      </w:r>
    </w:p>
    <w:p w:rsidR="0058290C" w:rsidRDefault="0058290C">
      <w:pPr>
        <w:pStyle w:val="ConsPlusNormal"/>
        <w:spacing w:before="220"/>
        <w:ind w:firstLine="540"/>
        <w:jc w:val="both"/>
      </w:pPr>
      <w:r>
        <w:t>1.11. Размер гранта составляет не более 500 000 (пятьсот тысяч) рублей для одного заявителя.</w:t>
      </w:r>
    </w:p>
    <w:p w:rsidR="0058290C" w:rsidRDefault="0058290C">
      <w:pPr>
        <w:pStyle w:val="ConsPlusNormal"/>
        <w:spacing w:before="220"/>
        <w:ind w:firstLine="540"/>
        <w:jc w:val="both"/>
      </w:pPr>
      <w:r>
        <w:t xml:space="preserve">1.12. Размер гранта определяется исходя из размера планируемых заявителем в проекте (бизнес-плане) затрат на цели, предусмотренные </w:t>
      </w:r>
      <w:hyperlink w:anchor="P177">
        <w:r>
          <w:rPr>
            <w:color w:val="0000FF"/>
          </w:rPr>
          <w:t>пунктом 4.2</w:t>
        </w:r>
      </w:hyperlink>
      <w:r>
        <w:t xml:space="preserve"> настоящего Порядка.</w:t>
      </w:r>
    </w:p>
    <w:p w:rsidR="0058290C" w:rsidRDefault="0058290C">
      <w:pPr>
        <w:pStyle w:val="ConsPlusNormal"/>
        <w:spacing w:before="220"/>
        <w:ind w:firstLine="540"/>
        <w:jc w:val="both"/>
      </w:pPr>
      <w:r>
        <w:t>1.13. Главным распорядителем бюджетных средств, за счет которых осуществляются мероприятия по финансированию, является Управление (далее - Главный распорядитель).</w:t>
      </w:r>
    </w:p>
    <w:p w:rsidR="0058290C" w:rsidRDefault="0058290C">
      <w:pPr>
        <w:pStyle w:val="ConsPlusNormal"/>
        <w:spacing w:before="220"/>
        <w:ind w:firstLine="540"/>
        <w:jc w:val="both"/>
      </w:pPr>
      <w:r>
        <w:t>1.14.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порядком размещения такой информации, установленным Министерством финансов Российской Федерации.</w:t>
      </w:r>
    </w:p>
    <w:p w:rsidR="0058290C" w:rsidRDefault="0058290C">
      <w:pPr>
        <w:pStyle w:val="ConsPlusNormal"/>
        <w:jc w:val="center"/>
      </w:pPr>
    </w:p>
    <w:p w:rsidR="0058290C" w:rsidRDefault="0058290C">
      <w:pPr>
        <w:pStyle w:val="ConsPlusTitle"/>
        <w:jc w:val="center"/>
        <w:outlineLvl w:val="1"/>
      </w:pPr>
      <w:r>
        <w:t>2. Порядок организации и проведения отбора</w:t>
      </w:r>
    </w:p>
    <w:p w:rsidR="0058290C" w:rsidRDefault="0058290C">
      <w:pPr>
        <w:pStyle w:val="ConsPlusNormal"/>
        <w:jc w:val="center"/>
      </w:pPr>
    </w:p>
    <w:p w:rsidR="0058290C" w:rsidRDefault="0058290C">
      <w:pPr>
        <w:pStyle w:val="ConsPlusNormal"/>
        <w:ind w:firstLine="540"/>
        <w:jc w:val="both"/>
      </w:pPr>
      <w:r>
        <w:t>2.1. Организатором конкурсного отбора является Управление.</w:t>
      </w:r>
    </w:p>
    <w:p w:rsidR="0058290C" w:rsidRDefault="0058290C">
      <w:pPr>
        <w:pStyle w:val="ConsPlusNormal"/>
        <w:spacing w:before="220"/>
        <w:ind w:firstLine="540"/>
        <w:jc w:val="both"/>
      </w:pPr>
      <w:bookmarkStart w:id="8" w:name="P92"/>
      <w:bookmarkEnd w:id="8"/>
      <w:r>
        <w:t>2.2. Проведение конкурсного отбора обеспечивается посредством размещения Управлением объявления о проведении конкурсного отбора (далее - объявление) на едином портале (при наличии технической возможности), на официальном сайте Омского муниципального района в сети "Интернет" по адресу https://омскийрайон.рф (далее - официальный сайт), в газете "Омский пригород", в срок не позднее 1 календарного дня до даты начала конкурсного отбора.</w:t>
      </w:r>
    </w:p>
    <w:p w:rsidR="0058290C" w:rsidRDefault="0058290C">
      <w:pPr>
        <w:pStyle w:val="ConsPlusNormal"/>
        <w:spacing w:before="220"/>
        <w:ind w:firstLine="540"/>
        <w:jc w:val="both"/>
      </w:pPr>
      <w:r>
        <w:t>2.3. Объявление должно содержать следующие сведения:</w:t>
      </w:r>
    </w:p>
    <w:p w:rsidR="0058290C" w:rsidRDefault="0058290C">
      <w:pPr>
        <w:pStyle w:val="ConsPlusNormal"/>
        <w:spacing w:before="220"/>
        <w:ind w:firstLine="540"/>
        <w:jc w:val="both"/>
      </w:pPr>
      <w:r>
        <w:t>1) сроки проведения конкурсного отбора (дата начала подачи и окончания приема заявлений на предоставление гранта (далее - заявление)).</w:t>
      </w:r>
    </w:p>
    <w:p w:rsidR="0058290C" w:rsidRDefault="0058290C">
      <w:pPr>
        <w:pStyle w:val="ConsPlusNormal"/>
        <w:spacing w:before="220"/>
        <w:ind w:firstLine="540"/>
        <w:jc w:val="both"/>
      </w:pPr>
      <w:r>
        <w:t>Установленная объявлением дата окончания приема заявлений не может быть ранее 30-го календарного дня, следующего за днем размещения объявления;</w:t>
      </w:r>
    </w:p>
    <w:p w:rsidR="0058290C" w:rsidRDefault="0058290C">
      <w:pPr>
        <w:pStyle w:val="ConsPlusNormal"/>
        <w:spacing w:before="220"/>
        <w:ind w:firstLine="540"/>
        <w:jc w:val="both"/>
      </w:pPr>
      <w:r>
        <w:t>2) наименование, место нахождения, почтовый адрес, адрес электронной почты Управления;</w:t>
      </w:r>
    </w:p>
    <w:p w:rsidR="0058290C" w:rsidRDefault="0058290C">
      <w:pPr>
        <w:pStyle w:val="ConsPlusNormal"/>
        <w:spacing w:before="220"/>
        <w:ind w:firstLine="540"/>
        <w:jc w:val="both"/>
      </w:pPr>
      <w:r>
        <w:t xml:space="preserve">3) результаты предоставления гранта в соответствии с </w:t>
      </w:r>
      <w:hyperlink w:anchor="P357">
        <w:r>
          <w:rPr>
            <w:color w:val="0000FF"/>
          </w:rPr>
          <w:t>пунктом 7.6</w:t>
        </w:r>
      </w:hyperlink>
      <w:r>
        <w:t xml:space="preserve"> настоящего Порядка;</w:t>
      </w:r>
    </w:p>
    <w:p w:rsidR="0058290C" w:rsidRDefault="0058290C">
      <w:pPr>
        <w:pStyle w:val="ConsPlusNormal"/>
        <w:spacing w:before="220"/>
        <w:ind w:firstLine="540"/>
        <w:jc w:val="both"/>
      </w:pPr>
      <w:r>
        <w:t>4) доменное имя и (или) указатели страниц официального сайта, на котором обеспечивается проведение конкурсного отбора;</w:t>
      </w:r>
    </w:p>
    <w:p w:rsidR="0058290C" w:rsidRDefault="0058290C">
      <w:pPr>
        <w:pStyle w:val="ConsPlusNormal"/>
        <w:spacing w:before="220"/>
        <w:ind w:firstLine="540"/>
        <w:jc w:val="both"/>
      </w:pPr>
      <w:r>
        <w:t>5) требования к заявителям и к перечню документов, представляемых для подтверждения их соответствия указанным требованиям;</w:t>
      </w:r>
    </w:p>
    <w:p w:rsidR="0058290C" w:rsidRDefault="0058290C">
      <w:pPr>
        <w:pStyle w:val="ConsPlusNormal"/>
        <w:spacing w:before="220"/>
        <w:ind w:firstLine="540"/>
        <w:jc w:val="both"/>
      </w:pPr>
      <w:r>
        <w:t xml:space="preserve">6) категории заявителей и критерии оценки проектов (бизнес-планов), установленные </w:t>
      </w:r>
      <w:hyperlink w:anchor="P216">
        <w:r>
          <w:rPr>
            <w:color w:val="0000FF"/>
          </w:rPr>
          <w:t>пунктом 6.6</w:t>
        </w:r>
      </w:hyperlink>
      <w:r>
        <w:t xml:space="preserve"> настоящего Порядка;</w:t>
      </w:r>
    </w:p>
    <w:p w:rsidR="0058290C" w:rsidRDefault="0058290C">
      <w:pPr>
        <w:pStyle w:val="ConsPlusNormal"/>
        <w:spacing w:before="220"/>
        <w:ind w:firstLine="540"/>
        <w:jc w:val="both"/>
      </w:pPr>
      <w:r>
        <w:t xml:space="preserve">7) порядок подачи заявления и требования, предъявляемые к форме и содержанию </w:t>
      </w:r>
      <w:r>
        <w:lastRenderedPageBreak/>
        <w:t>заявления;</w:t>
      </w:r>
    </w:p>
    <w:p w:rsidR="0058290C" w:rsidRDefault="0058290C">
      <w:pPr>
        <w:pStyle w:val="ConsPlusNormal"/>
        <w:spacing w:before="220"/>
        <w:ind w:firstLine="540"/>
        <w:jc w:val="both"/>
      </w:pPr>
      <w:r>
        <w:t>8) порядок отзыва заявления, порядок возврата заявлений, определяющий в том числе основания для возврата заявлений, порядок внесения изменений в заявления;</w:t>
      </w:r>
    </w:p>
    <w:p w:rsidR="0058290C" w:rsidRDefault="0058290C">
      <w:pPr>
        <w:pStyle w:val="ConsPlusNormal"/>
        <w:spacing w:before="220"/>
        <w:ind w:firstLine="540"/>
        <w:jc w:val="both"/>
      </w:pPr>
      <w:r>
        <w:t>9) правила рассмотрения и оценки заявлений и приложенных документов;</w:t>
      </w:r>
    </w:p>
    <w:p w:rsidR="0058290C" w:rsidRDefault="0058290C">
      <w:pPr>
        <w:pStyle w:val="ConsPlusNormal"/>
        <w:spacing w:before="220"/>
        <w:ind w:firstLine="540"/>
        <w:jc w:val="both"/>
      </w:pPr>
      <w:bookmarkStart w:id="9" w:name="P104"/>
      <w:bookmarkEnd w:id="9"/>
      <w:r>
        <w:t>10) порядок возврата заявлений на доработку, определяющий в том числе:</w:t>
      </w:r>
    </w:p>
    <w:p w:rsidR="0058290C" w:rsidRDefault="0058290C">
      <w:pPr>
        <w:pStyle w:val="ConsPlusNormal"/>
        <w:spacing w:before="220"/>
        <w:ind w:firstLine="540"/>
        <w:jc w:val="both"/>
      </w:pPr>
      <w:r>
        <w:t>- возможность или отсутствие возможности возврата заявлений на доработку;</w:t>
      </w:r>
    </w:p>
    <w:p w:rsidR="0058290C" w:rsidRDefault="0058290C">
      <w:pPr>
        <w:pStyle w:val="ConsPlusNormal"/>
        <w:spacing w:before="220"/>
        <w:ind w:firstLine="540"/>
        <w:jc w:val="both"/>
      </w:pPr>
      <w:r>
        <w:t>- основания для возврата заявлений на доработку;</w:t>
      </w:r>
    </w:p>
    <w:p w:rsidR="0058290C" w:rsidRDefault="0058290C">
      <w:pPr>
        <w:pStyle w:val="ConsPlusNormal"/>
        <w:spacing w:before="220"/>
        <w:ind w:firstLine="540"/>
        <w:jc w:val="both"/>
      </w:pPr>
      <w:r>
        <w:t xml:space="preserve">11) порядок отказа в допуске заявителя к участию в конкурсном отборе, а также информацию об основаниях отказа в соответствии с </w:t>
      </w:r>
      <w:hyperlink w:anchor="P195">
        <w:r>
          <w:rPr>
            <w:color w:val="0000FF"/>
          </w:rPr>
          <w:t>пунктом 5.2</w:t>
        </w:r>
      </w:hyperlink>
      <w:r>
        <w:t xml:space="preserve"> настоящего Порядка;</w:t>
      </w:r>
    </w:p>
    <w:p w:rsidR="0058290C" w:rsidRDefault="0058290C">
      <w:pPr>
        <w:pStyle w:val="ConsPlusNormal"/>
        <w:spacing w:before="220"/>
        <w:ind w:firstLine="540"/>
        <w:jc w:val="both"/>
      </w:pPr>
      <w:r>
        <w:t>12) порядок оценки заявлений, включающий критерии оценки и их весовое значение в общей оценке, необходимую для представления заявителем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заявлений заявителям для прохождения конкурсного отбора, сроки оценки заявлений, а также информацию об участии или неучастии комиссии и экспертов (экспертных организаций) в оценке заявлений;</w:t>
      </w:r>
    </w:p>
    <w:p w:rsidR="0058290C" w:rsidRDefault="0058290C">
      <w:pPr>
        <w:pStyle w:val="ConsPlusNormal"/>
        <w:spacing w:before="220"/>
        <w:ind w:firstLine="540"/>
        <w:jc w:val="both"/>
      </w:pPr>
      <w:r>
        <w:t xml:space="preserve">13) объем распределяемого гранта в рамках конкурсного отбора, порядок расчета размера гранта, установленный </w:t>
      </w:r>
      <w:hyperlink w:anchor="P315">
        <w:r>
          <w:rPr>
            <w:color w:val="0000FF"/>
          </w:rPr>
          <w:t>пунктом 6.15</w:t>
        </w:r>
      </w:hyperlink>
      <w:r>
        <w:t xml:space="preserve"> настоящего Порядка, правила распределения гранта по результатам конкурсного отбора, а также предельное количество победителей конкурсного отбора;</w:t>
      </w:r>
    </w:p>
    <w:p w:rsidR="0058290C" w:rsidRDefault="0058290C">
      <w:pPr>
        <w:pStyle w:val="ConsPlusNormal"/>
        <w:spacing w:before="220"/>
        <w:ind w:firstLine="540"/>
        <w:jc w:val="both"/>
      </w:pPr>
      <w:r>
        <w:t>14) порядок предоставления заявителям разъяснений положений объявления, даты начала и окончания срока такого предоставления;</w:t>
      </w:r>
    </w:p>
    <w:p w:rsidR="0058290C" w:rsidRDefault="0058290C">
      <w:pPr>
        <w:pStyle w:val="ConsPlusNormal"/>
        <w:spacing w:before="220"/>
        <w:ind w:firstLine="540"/>
        <w:jc w:val="both"/>
      </w:pPr>
      <w:r>
        <w:t>15) срок, в течение которого победитель (победители) конкурсного отбора должен подписать Соглашение;</w:t>
      </w:r>
    </w:p>
    <w:p w:rsidR="0058290C" w:rsidRDefault="0058290C">
      <w:pPr>
        <w:pStyle w:val="ConsPlusNormal"/>
        <w:spacing w:before="220"/>
        <w:ind w:firstLine="540"/>
        <w:jc w:val="both"/>
      </w:pPr>
      <w:r>
        <w:t>16) условия признания победителя (победителей) конкурсного отбора уклонившимся от заключения Соглашения;</w:t>
      </w:r>
    </w:p>
    <w:p w:rsidR="0058290C" w:rsidRDefault="0058290C">
      <w:pPr>
        <w:pStyle w:val="ConsPlusNormal"/>
        <w:spacing w:before="220"/>
        <w:ind w:firstLine="540"/>
        <w:jc w:val="both"/>
      </w:pPr>
      <w:r>
        <w:t>17) сроки размещения документа об итогах проведения конкурсного отбора на едином портале (при наличии технической возможности), а также на официальном сайте, которые не могут быть позднее 14-го календарного дня, следующего за днем определения победителя (победителей) конкурсного отбора в соответствии с результатами конкурсного отбора.</w:t>
      </w:r>
    </w:p>
    <w:p w:rsidR="0058290C" w:rsidRDefault="0058290C">
      <w:pPr>
        <w:pStyle w:val="ConsPlusNormal"/>
        <w:spacing w:before="220"/>
        <w:ind w:firstLine="540"/>
        <w:jc w:val="both"/>
      </w:pPr>
      <w:r>
        <w:t>2.4. Управление вправе отменить конкурсный отбор или изменить его условия в течение первой половины срока, установленного в объявлении.</w:t>
      </w:r>
    </w:p>
    <w:p w:rsidR="0058290C" w:rsidRDefault="0058290C">
      <w:pPr>
        <w:pStyle w:val="ConsPlusNormal"/>
        <w:spacing w:before="220"/>
        <w:ind w:firstLine="540"/>
        <w:jc w:val="both"/>
      </w:pPr>
      <w:r>
        <w:t xml:space="preserve">Порядок извещения об отмене отбора или изменении условий отбора проводится в порядке, установленном </w:t>
      </w:r>
      <w:hyperlink w:anchor="P92">
        <w:r>
          <w:rPr>
            <w:color w:val="0000FF"/>
          </w:rPr>
          <w:t>пунктом 2.2</w:t>
        </w:r>
      </w:hyperlink>
      <w:r>
        <w:t xml:space="preserve"> настоящего Порядка.</w:t>
      </w:r>
    </w:p>
    <w:p w:rsidR="0058290C" w:rsidRDefault="0058290C">
      <w:pPr>
        <w:pStyle w:val="ConsPlusNormal"/>
        <w:jc w:val="center"/>
      </w:pPr>
    </w:p>
    <w:p w:rsidR="0058290C" w:rsidRDefault="0058290C">
      <w:pPr>
        <w:pStyle w:val="ConsPlusTitle"/>
        <w:jc w:val="center"/>
        <w:outlineLvl w:val="1"/>
      </w:pPr>
      <w:r>
        <w:t>3. Порядок подачи заявления на предоставление гранта</w:t>
      </w:r>
    </w:p>
    <w:p w:rsidR="0058290C" w:rsidRDefault="0058290C">
      <w:pPr>
        <w:pStyle w:val="ConsPlusNormal"/>
        <w:jc w:val="center"/>
      </w:pPr>
    </w:p>
    <w:p w:rsidR="0058290C" w:rsidRDefault="0058290C">
      <w:pPr>
        <w:pStyle w:val="ConsPlusNormal"/>
        <w:ind w:firstLine="540"/>
        <w:jc w:val="both"/>
      </w:pPr>
      <w:bookmarkStart w:id="10" w:name="P119"/>
      <w:bookmarkEnd w:id="10"/>
      <w:r>
        <w:t>3.1. Заявитель самостоятельно представляет в Управление следующие документы.</w:t>
      </w:r>
    </w:p>
    <w:p w:rsidR="0058290C" w:rsidRDefault="0058290C">
      <w:pPr>
        <w:pStyle w:val="ConsPlusNormal"/>
        <w:spacing w:before="220"/>
        <w:ind w:firstLine="540"/>
        <w:jc w:val="both"/>
      </w:pPr>
      <w:r>
        <w:t>3.1.1. Заявитель - субъект малого предпринимательства:</w:t>
      </w:r>
    </w:p>
    <w:p w:rsidR="0058290C" w:rsidRDefault="0058290C">
      <w:pPr>
        <w:pStyle w:val="ConsPlusNormal"/>
        <w:spacing w:before="220"/>
        <w:ind w:firstLine="540"/>
        <w:jc w:val="both"/>
      </w:pPr>
      <w:r>
        <w:t xml:space="preserve">- </w:t>
      </w:r>
      <w:hyperlink w:anchor="P398">
        <w:r>
          <w:rPr>
            <w:color w:val="0000FF"/>
          </w:rPr>
          <w:t>заявление</w:t>
        </w:r>
      </w:hyperlink>
      <w:r>
        <w:t xml:space="preserve"> по форме согласно приложению N 1 к настоящему Порядку с приложением документа, содержащего информацию о банковских реквизитах заявителя;</w:t>
      </w:r>
    </w:p>
    <w:p w:rsidR="0058290C" w:rsidRDefault="0058290C">
      <w:pPr>
        <w:pStyle w:val="ConsPlusNormal"/>
        <w:spacing w:before="220"/>
        <w:ind w:firstLine="540"/>
        <w:jc w:val="both"/>
      </w:pPr>
      <w:r>
        <w:t>- проект (бизнес-план);</w:t>
      </w:r>
    </w:p>
    <w:p w:rsidR="0058290C" w:rsidRDefault="0058290C">
      <w:pPr>
        <w:pStyle w:val="ConsPlusNormal"/>
        <w:spacing w:before="220"/>
        <w:ind w:firstLine="540"/>
        <w:jc w:val="both"/>
      </w:pPr>
      <w:r>
        <w:lastRenderedPageBreak/>
        <w:t xml:space="preserve">- календарный </w:t>
      </w:r>
      <w:hyperlink w:anchor="P540">
        <w:r>
          <w:rPr>
            <w:color w:val="0000FF"/>
          </w:rPr>
          <w:t>план</w:t>
        </w:r>
      </w:hyperlink>
      <w:r>
        <w:t xml:space="preserve"> реализации проекта (бизнес-плана) согласно приложению N 3 к настоящему Порядку;</w:t>
      </w:r>
    </w:p>
    <w:p w:rsidR="0058290C" w:rsidRDefault="0058290C">
      <w:pPr>
        <w:pStyle w:val="ConsPlusNormal"/>
        <w:spacing w:before="220"/>
        <w:ind w:firstLine="540"/>
        <w:jc w:val="both"/>
      </w:pPr>
      <w:r>
        <w:t>- заверенную заявителем копию документа, удостоверяющего личность (для индивидуального предпринимателя);</w:t>
      </w:r>
    </w:p>
    <w:p w:rsidR="0058290C" w:rsidRDefault="0058290C">
      <w:pPr>
        <w:pStyle w:val="ConsPlusNormal"/>
        <w:spacing w:before="220"/>
        <w:ind w:firstLine="540"/>
        <w:jc w:val="both"/>
      </w:pPr>
      <w:r>
        <w:t>- заверенные заявителем копии учредительных документов (для юридического лица);</w:t>
      </w:r>
    </w:p>
    <w:p w:rsidR="0058290C" w:rsidRDefault="0058290C">
      <w:pPr>
        <w:pStyle w:val="ConsPlusNormal"/>
        <w:spacing w:before="220"/>
        <w:ind w:firstLine="540"/>
        <w:jc w:val="both"/>
      </w:pPr>
      <w:r>
        <w:t>- документ, подтверждающий наличие у заявителя собственных денежных средств в размере не менее 10 процентов от суммы испрашиваемого гранта;</w:t>
      </w:r>
    </w:p>
    <w:p w:rsidR="0058290C" w:rsidRDefault="0058290C">
      <w:pPr>
        <w:pStyle w:val="ConsPlusNormal"/>
        <w:spacing w:before="220"/>
        <w:ind w:firstLine="540"/>
        <w:jc w:val="both"/>
      </w:pPr>
      <w:r>
        <w:t>- заверенную заявителем копию документа, подтверждающего право собственности (аренды) заявителя на земельный участок и (или) объект недвижимого имущества, расположенный на территории Омского муниципального района и используемый для уставной деятельности, на (в) котором планируется реализация проекта в соответствии с представленным проектом (бизнес-планом);</w:t>
      </w:r>
    </w:p>
    <w:p w:rsidR="0058290C" w:rsidRDefault="0058290C">
      <w:pPr>
        <w:pStyle w:val="ConsPlusNormal"/>
        <w:spacing w:before="220"/>
        <w:ind w:firstLine="540"/>
        <w:jc w:val="both"/>
      </w:pPr>
      <w:r>
        <w:t>- заверенную заявителем копию документа об образовании либо о профессиональной переподготовке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(при наличии);</w:t>
      </w:r>
    </w:p>
    <w:p w:rsidR="0058290C" w:rsidRDefault="0058290C">
      <w:pPr>
        <w:pStyle w:val="ConsPlusNormal"/>
        <w:spacing w:before="220"/>
        <w:ind w:firstLine="540"/>
        <w:jc w:val="both"/>
      </w:pPr>
      <w:r>
        <w:t>- документ о прохождении индивидуальным предпринимателем или учредителем(-ями) юридического лица (в случае, если заявителем является юридическое лицо) краткосрочного обучения (прохождение краткосрочного обучения не требуется для индивидуальных предпринимателей или учредителя(-ей) юридического лица, имеющих диплом о высшем юридическом и (или) экономическом образовании (прошедших подготовку по соответствующим профилям)) (при наличии).</w:t>
      </w:r>
    </w:p>
    <w:p w:rsidR="0058290C" w:rsidRDefault="0058290C">
      <w:pPr>
        <w:pStyle w:val="ConsPlusNormal"/>
        <w:spacing w:before="220"/>
        <w:ind w:firstLine="540"/>
        <w:jc w:val="both"/>
      </w:pPr>
      <w:r>
        <w:t>3.1.2. Заявитель-гражданин:</w:t>
      </w:r>
    </w:p>
    <w:p w:rsidR="0058290C" w:rsidRDefault="0058290C">
      <w:pPr>
        <w:pStyle w:val="ConsPlusNormal"/>
        <w:spacing w:before="220"/>
        <w:ind w:firstLine="540"/>
        <w:jc w:val="both"/>
      </w:pPr>
      <w:r>
        <w:t xml:space="preserve">- </w:t>
      </w:r>
      <w:hyperlink w:anchor="P484">
        <w:r>
          <w:rPr>
            <w:color w:val="0000FF"/>
          </w:rPr>
          <w:t>заявление</w:t>
        </w:r>
      </w:hyperlink>
      <w:r>
        <w:t xml:space="preserve"> по форме согласно приложению N 2 к настоящему Порядку с приложением документа, содержащего информацию о банковских реквизитах заявителя;</w:t>
      </w:r>
    </w:p>
    <w:p w:rsidR="0058290C" w:rsidRDefault="0058290C">
      <w:pPr>
        <w:pStyle w:val="ConsPlusNormal"/>
        <w:spacing w:before="220"/>
        <w:ind w:firstLine="540"/>
        <w:jc w:val="both"/>
      </w:pPr>
      <w:r>
        <w:t>- проект (бизнес-план);</w:t>
      </w:r>
    </w:p>
    <w:p w:rsidR="0058290C" w:rsidRDefault="0058290C">
      <w:pPr>
        <w:pStyle w:val="ConsPlusNormal"/>
        <w:spacing w:before="220"/>
        <w:ind w:firstLine="540"/>
        <w:jc w:val="both"/>
      </w:pPr>
      <w:r>
        <w:t xml:space="preserve">- календарный </w:t>
      </w:r>
      <w:hyperlink w:anchor="P540">
        <w:r>
          <w:rPr>
            <w:color w:val="0000FF"/>
          </w:rPr>
          <w:t>план</w:t>
        </w:r>
      </w:hyperlink>
      <w:r>
        <w:t xml:space="preserve"> реализации проекта (бизнес-плана) согласно приложению N 3 к настоящему Порядку;</w:t>
      </w:r>
    </w:p>
    <w:p w:rsidR="0058290C" w:rsidRDefault="0058290C">
      <w:pPr>
        <w:pStyle w:val="ConsPlusNormal"/>
        <w:spacing w:before="220"/>
        <w:ind w:firstLine="540"/>
        <w:jc w:val="both"/>
      </w:pPr>
      <w:r>
        <w:t>- заверенную заявителем копию документа, удостоверяющего личность;</w:t>
      </w:r>
    </w:p>
    <w:p w:rsidR="0058290C" w:rsidRDefault="0058290C">
      <w:pPr>
        <w:pStyle w:val="ConsPlusNormal"/>
        <w:spacing w:before="220"/>
        <w:ind w:firstLine="540"/>
        <w:jc w:val="both"/>
      </w:pPr>
      <w:r>
        <w:t xml:space="preserve">- заверенные заявителем копии документов, подтверждающих отнесение к одной из целевых групп, указанных в </w:t>
      </w:r>
      <w:hyperlink w:anchor="P48">
        <w:r>
          <w:rPr>
            <w:color w:val="0000FF"/>
          </w:rPr>
          <w:t>пункте 1.6</w:t>
        </w:r>
      </w:hyperlink>
      <w:r>
        <w:t xml:space="preserve"> настоящего Порядка:</w:t>
      </w:r>
    </w:p>
    <w:p w:rsidR="0058290C" w:rsidRDefault="0058290C">
      <w:pPr>
        <w:pStyle w:val="ConsPlusNormal"/>
        <w:spacing w:before="220"/>
        <w:ind w:firstLine="540"/>
        <w:jc w:val="both"/>
      </w:pPr>
      <w:r>
        <w:t>а) для подтверждения отнесения к целевой группе "граждане, признанные в установленном порядке безработными": выписки из регистра получателей государственных услуг в сфере занятости населения - физических лиц о регистрации гражданина в качестве безработного, выданной казенным учреждением Омской области "Центр занятости населения Омского района";</w:t>
      </w:r>
    </w:p>
    <w:p w:rsidR="0058290C" w:rsidRDefault="0058290C">
      <w:pPr>
        <w:pStyle w:val="ConsPlusNormal"/>
        <w:spacing w:before="220"/>
        <w:ind w:firstLine="540"/>
        <w:jc w:val="both"/>
      </w:pPr>
      <w:r>
        <w:t>б) для подтверждения отнесения к целевой группе "молодые семьи, имеющие детей, неполные семьи, многодетные семьи, семьи, воспитывающие детей-инвалидов" (молодые семьи, имеющие детей, - семьи, имеющие одного или более детей, в которых возраст одного или обоих из супругов (либо одного родителя в неполной семье) не превышает 35 лет; неполная семья - семья, состоящая из единственного родителя (иного законного представителя) и одного или более детей):</w:t>
      </w:r>
    </w:p>
    <w:p w:rsidR="0058290C" w:rsidRDefault="0058290C">
      <w:pPr>
        <w:pStyle w:val="ConsPlusNormal"/>
        <w:spacing w:before="220"/>
        <w:ind w:firstLine="540"/>
        <w:jc w:val="both"/>
      </w:pPr>
      <w:r>
        <w:t>- документа, удостоверяющего личность;</w:t>
      </w:r>
    </w:p>
    <w:p w:rsidR="0058290C" w:rsidRDefault="0058290C">
      <w:pPr>
        <w:pStyle w:val="ConsPlusNormal"/>
        <w:spacing w:before="220"/>
        <w:ind w:firstLine="540"/>
        <w:jc w:val="both"/>
      </w:pPr>
      <w:r>
        <w:lastRenderedPageBreak/>
        <w:t>- свидетельства о заключении (расторжении) брака;</w:t>
      </w:r>
    </w:p>
    <w:p w:rsidR="0058290C" w:rsidRDefault="0058290C">
      <w:pPr>
        <w:pStyle w:val="ConsPlusNormal"/>
        <w:spacing w:before="220"/>
        <w:ind w:firstLine="540"/>
        <w:jc w:val="both"/>
      </w:pPr>
      <w:r>
        <w:t>- свидетельства о рождении (усыновлении) детей;</w:t>
      </w:r>
    </w:p>
    <w:p w:rsidR="0058290C" w:rsidRDefault="0058290C">
      <w:pPr>
        <w:pStyle w:val="ConsPlusNormal"/>
        <w:spacing w:before="220"/>
        <w:ind w:firstLine="540"/>
        <w:jc w:val="both"/>
      </w:pPr>
      <w:r>
        <w:t>- удостоверения многодетной семьи;</w:t>
      </w:r>
    </w:p>
    <w:p w:rsidR="0058290C" w:rsidRDefault="0058290C">
      <w:pPr>
        <w:pStyle w:val="ConsPlusNormal"/>
        <w:spacing w:before="220"/>
        <w:ind w:firstLine="540"/>
        <w:jc w:val="both"/>
      </w:pPr>
      <w:r>
        <w:t>- документа о подтвержденной инвалидности ребенка-инвалида по результатам медико-социальной экспертизы;</w:t>
      </w:r>
    </w:p>
    <w:p w:rsidR="0058290C" w:rsidRDefault="0058290C">
      <w:pPr>
        <w:pStyle w:val="ConsPlusNormal"/>
        <w:spacing w:before="220"/>
        <w:ind w:firstLine="540"/>
        <w:jc w:val="both"/>
      </w:pPr>
      <w:r>
        <w:t>в) для подтверждения отнесения к целевой группе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8290C" w:rsidRDefault="0058290C">
      <w:pPr>
        <w:pStyle w:val="ConsPlusNormal"/>
        <w:spacing w:before="220"/>
        <w:ind w:firstLine="540"/>
        <w:jc w:val="both"/>
      </w:pPr>
      <w:r>
        <w:t>- трудовой книжки, подтверждающей наличие на момент подачи заявления оформленных трудовых отношений;</w:t>
      </w:r>
    </w:p>
    <w:p w:rsidR="0058290C" w:rsidRDefault="0058290C">
      <w:pPr>
        <w:pStyle w:val="ConsPlusNormal"/>
        <w:spacing w:before="220"/>
        <w:ind w:firstLine="540"/>
        <w:jc w:val="both"/>
      </w:pPr>
      <w:r>
        <w:t>- приказа и (или) иного документа работодателя об установлении в отношении гражданина, являющегося работником, неполного рабочего времени, временной приостановке работ, предоставлении отпуска без сохранения заработной платы, проведении мероприятий по высвобождению работников;</w:t>
      </w:r>
    </w:p>
    <w:p w:rsidR="0058290C" w:rsidRDefault="0058290C">
      <w:pPr>
        <w:pStyle w:val="ConsPlusNormal"/>
        <w:spacing w:before="220"/>
        <w:ind w:firstLine="540"/>
        <w:jc w:val="both"/>
      </w:pPr>
      <w:r>
        <w:t>г) для подтверждения отнесения к целевой группе "инвалиды и иные лица с ограниченными возможностями": справки, подтверждающей факт установления инвалидности по результатам медико-социальной экспертизы;</w:t>
      </w:r>
    </w:p>
    <w:p w:rsidR="0058290C" w:rsidRDefault="0058290C">
      <w:pPr>
        <w:pStyle w:val="ConsPlusNormal"/>
        <w:spacing w:before="220"/>
        <w:ind w:firstLine="540"/>
        <w:jc w:val="both"/>
      </w:pPr>
      <w:r>
        <w:t>д) для подтверждения отнесения к целевой группе "военнослужащие, уволенные в запас в связи с сокращением Вооруженных Сил Российской Федерации": приказа об исключении из списков воинской части в связи с сокращением Вооруженных Сил Российской Федерации;</w:t>
      </w:r>
    </w:p>
    <w:p w:rsidR="0058290C" w:rsidRDefault="0058290C">
      <w:pPr>
        <w:pStyle w:val="ConsPlusNormal"/>
        <w:spacing w:before="220"/>
        <w:ind w:firstLine="540"/>
        <w:jc w:val="both"/>
      </w:pPr>
      <w:r>
        <w:t>е) для подтверждения отнесения к целевой группе "физические лица в возрасте до 30 лет (включительно)": документа, удостоверяющего личность;</w:t>
      </w:r>
    </w:p>
    <w:p w:rsidR="0058290C" w:rsidRDefault="0058290C">
      <w:pPr>
        <w:pStyle w:val="ConsPlusNormal"/>
        <w:spacing w:before="220"/>
        <w:ind w:firstLine="540"/>
        <w:jc w:val="both"/>
      </w:pPr>
      <w:r>
        <w:t>- документ, подтверждающий наличие у заявителя собственных денежных средств в размере не менее 10 процентов от суммы испрашиваемого гранта;</w:t>
      </w:r>
    </w:p>
    <w:p w:rsidR="0058290C" w:rsidRDefault="0058290C">
      <w:pPr>
        <w:pStyle w:val="ConsPlusNormal"/>
        <w:spacing w:before="220"/>
        <w:ind w:firstLine="540"/>
        <w:jc w:val="both"/>
      </w:pPr>
      <w:r>
        <w:t>- заверенную заявителем копию документа, подтверждающего право собственности (аренды) заявителя на земельный участок и (или) объект недвижимого имущества, расположенный на территории Омского муниципального района и используемый для уставной деятельности, на (в) котором планируется реализация проекта в соответствии с представленным проектом (бизнес-планом);</w:t>
      </w:r>
    </w:p>
    <w:p w:rsidR="0058290C" w:rsidRDefault="0058290C">
      <w:pPr>
        <w:pStyle w:val="ConsPlusNormal"/>
        <w:spacing w:before="220"/>
        <w:ind w:firstLine="540"/>
        <w:jc w:val="both"/>
      </w:pPr>
      <w:r>
        <w:t>- заверенную заявителем копию документа об образовании либо о профессиональной переподготовке гражданина (при наличии);</w:t>
      </w:r>
    </w:p>
    <w:p w:rsidR="0058290C" w:rsidRDefault="0058290C">
      <w:pPr>
        <w:pStyle w:val="ConsPlusNormal"/>
        <w:spacing w:before="220"/>
        <w:ind w:firstLine="540"/>
        <w:jc w:val="both"/>
      </w:pPr>
      <w:r>
        <w:t>- документ о прохождении гражданином краткосрочного обучения (прохождение краткосрочного обучения не требуется для граждан, имеющих диплом о высшем юридическом и (или) экономическом образовании (прошедших подготовку по соответствующим профилям)) (при наличии).</w:t>
      </w:r>
    </w:p>
    <w:p w:rsidR="0058290C" w:rsidRDefault="0058290C">
      <w:pPr>
        <w:pStyle w:val="ConsPlusNormal"/>
        <w:spacing w:before="220"/>
        <w:ind w:firstLine="540"/>
        <w:jc w:val="both"/>
      </w:pPr>
      <w:r>
        <w:t xml:space="preserve">3.2. Заявитель, помимо документов, указанных в </w:t>
      </w:r>
      <w:hyperlink w:anchor="P119">
        <w:r>
          <w:rPr>
            <w:color w:val="0000FF"/>
          </w:rPr>
          <w:t>пункте 3.1</w:t>
        </w:r>
      </w:hyperlink>
      <w:r>
        <w:t xml:space="preserve"> настоящего Порядка, вправе предоставить заверенные копии:</w:t>
      </w:r>
    </w:p>
    <w:p w:rsidR="0058290C" w:rsidRDefault="0058290C">
      <w:pPr>
        <w:pStyle w:val="ConsPlusNormal"/>
        <w:spacing w:before="220"/>
        <w:ind w:firstLine="540"/>
        <w:jc w:val="both"/>
      </w:pPr>
      <w:r>
        <w:t>- трудовой книжки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или иного документа, подтверждающего наличие трудового стажа;</w:t>
      </w:r>
    </w:p>
    <w:p w:rsidR="0058290C" w:rsidRDefault="0058290C">
      <w:pPr>
        <w:pStyle w:val="ConsPlusNormal"/>
        <w:spacing w:before="220"/>
        <w:ind w:firstLine="540"/>
        <w:jc w:val="both"/>
      </w:pPr>
      <w:r>
        <w:lastRenderedPageBreak/>
        <w:t>- свидетельства о постановке на учет в налоговом органе и (или) копию уведомления о постановке на учет в налоговом органе.</w:t>
      </w:r>
    </w:p>
    <w:p w:rsidR="0058290C" w:rsidRDefault="0058290C">
      <w:pPr>
        <w:pStyle w:val="ConsPlusNormal"/>
        <w:spacing w:before="220"/>
        <w:ind w:firstLine="540"/>
        <w:jc w:val="both"/>
      </w:pPr>
      <w:r>
        <w:t>3.3. Управление самостоятельно запрашивает в уполномоченных органах исполнительной власти сведения:</w:t>
      </w:r>
    </w:p>
    <w:p w:rsidR="0058290C" w:rsidRDefault="0058290C">
      <w:pPr>
        <w:pStyle w:val="ConsPlusNormal"/>
        <w:spacing w:before="220"/>
        <w:ind w:firstLine="540"/>
        <w:jc w:val="both"/>
      </w:pPr>
      <w:r>
        <w:t>- из Единого государственного реестра юридических лиц;</w:t>
      </w:r>
    </w:p>
    <w:p w:rsidR="0058290C" w:rsidRDefault="0058290C">
      <w:pPr>
        <w:pStyle w:val="ConsPlusNormal"/>
        <w:spacing w:before="220"/>
        <w:ind w:firstLine="540"/>
        <w:jc w:val="both"/>
      </w:pPr>
      <w:r>
        <w:t>- из Единого государственного реестра индивидуальных предпринимателей;</w:t>
      </w:r>
    </w:p>
    <w:p w:rsidR="0058290C" w:rsidRDefault="0058290C">
      <w:pPr>
        <w:pStyle w:val="ConsPlusNormal"/>
        <w:spacing w:before="220"/>
        <w:ind w:firstLine="540"/>
        <w:jc w:val="both"/>
      </w:pPr>
      <w:r>
        <w:t xml:space="preserve">- об отсутствии на едином налоговом счете или не превышающем размер, определенный </w:t>
      </w:r>
      <w:hyperlink r:id="rId1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соответствии с законодательством Российской Федерации о налогах и сборах;</w:t>
      </w:r>
    </w:p>
    <w:p w:rsidR="0058290C" w:rsidRDefault="0058290C">
      <w:pPr>
        <w:pStyle w:val="ConsPlusNormal"/>
        <w:spacing w:before="220"/>
        <w:ind w:firstLine="540"/>
        <w:jc w:val="both"/>
      </w:pPr>
      <w:r>
        <w:t>- о фактах оказания аналогичной поддержки (поддержки, условия оказания которой совпадают, включая форму, вид поддержки и цели ее оказания) и сроках ее действия; о наличии нарушений порядка и условий предоставления поддержки, в том числе о нецелевом использовании средств поддержки;</w:t>
      </w:r>
    </w:p>
    <w:p w:rsidR="0058290C" w:rsidRDefault="0058290C">
      <w:pPr>
        <w:pStyle w:val="ConsPlusNormal"/>
        <w:spacing w:before="220"/>
        <w:ind w:firstLine="540"/>
        <w:jc w:val="both"/>
      </w:pPr>
      <w:r>
        <w:t>- о наличии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заявителем;</w:t>
      </w:r>
    </w:p>
    <w:p w:rsidR="0058290C" w:rsidRDefault="0058290C">
      <w:pPr>
        <w:pStyle w:val="ConsPlusNormal"/>
        <w:spacing w:before="220"/>
        <w:ind w:firstLine="540"/>
        <w:jc w:val="both"/>
      </w:pPr>
      <w:r>
        <w:t xml:space="preserve">- о фактах получения средств из бюджета Омского муниципального района на основании иных нормативных правовых актов Омского муниципального района на цели, предусмотренные </w:t>
      </w:r>
      <w:hyperlink w:anchor="P43">
        <w:r>
          <w:rPr>
            <w:color w:val="0000FF"/>
          </w:rPr>
          <w:t>пунктом 1.3</w:t>
        </w:r>
      </w:hyperlink>
      <w:r>
        <w:t xml:space="preserve"> настоящего Порядка;</w:t>
      </w:r>
    </w:p>
    <w:p w:rsidR="0058290C" w:rsidRDefault="0058290C">
      <w:pPr>
        <w:pStyle w:val="ConsPlusNormal"/>
        <w:spacing w:before="220"/>
        <w:ind w:firstLine="540"/>
        <w:jc w:val="both"/>
      </w:pPr>
      <w:r>
        <w:t>- об отсутствии у заявителя просроченной задолженности по возврату в бюджет Омского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w:t>
      </w:r>
    </w:p>
    <w:p w:rsidR="0058290C" w:rsidRDefault="0058290C">
      <w:pPr>
        <w:pStyle w:val="ConsPlusNormal"/>
        <w:spacing w:before="220"/>
        <w:ind w:firstLine="540"/>
        <w:jc w:val="both"/>
      </w:pPr>
      <w:r>
        <w:t xml:space="preserve">3.4. В целях подтверждения соответствия заявителя условию, установленному </w:t>
      </w:r>
      <w:hyperlink w:anchor="P74">
        <w:r>
          <w:rPr>
            <w:color w:val="0000FF"/>
          </w:rPr>
          <w:t>абзацем 6 пункта 1.8</w:t>
        </w:r>
      </w:hyperlink>
      <w:r>
        <w:t xml:space="preserve"> настоящего Порядка, Управление получает необходимую информацию с использованием общедоступных сведений, размещенных на сайте Министерства юстиции Российской Федерации в сети "Интернет".</w:t>
      </w:r>
    </w:p>
    <w:p w:rsidR="0058290C" w:rsidRDefault="0058290C">
      <w:pPr>
        <w:pStyle w:val="ConsPlusNormal"/>
        <w:spacing w:before="220"/>
        <w:ind w:firstLine="540"/>
        <w:jc w:val="both"/>
      </w:pPr>
      <w:r>
        <w:t xml:space="preserve">В целях подтверждения соответствия заявителя условиям, установленным </w:t>
      </w:r>
      <w:hyperlink w:anchor="P75">
        <w:r>
          <w:rPr>
            <w:color w:val="0000FF"/>
          </w:rPr>
          <w:t>абзацами 7</w:t>
        </w:r>
      </w:hyperlink>
      <w:r>
        <w:t xml:space="preserve">, </w:t>
      </w:r>
      <w:hyperlink w:anchor="P76">
        <w:r>
          <w:rPr>
            <w:color w:val="0000FF"/>
          </w:rPr>
          <w:t>8 пункта 1.8</w:t>
        </w:r>
      </w:hyperlink>
      <w:r>
        <w:t xml:space="preserve"> настоящего Порядка, Управление получает необходимую информацию с использованием общедоступных сведений, размещенных на сайте Федеральной службы по финансовому мониторингу в сети "Интернет".</w:t>
      </w:r>
    </w:p>
    <w:p w:rsidR="0058290C" w:rsidRDefault="0058290C">
      <w:pPr>
        <w:pStyle w:val="ConsPlusNormal"/>
        <w:spacing w:before="220"/>
        <w:ind w:firstLine="540"/>
        <w:jc w:val="both"/>
      </w:pPr>
      <w:r>
        <w:t>3.5. Заявитель вправе в любое время до дня окончания приема документов отозвать свое заявление и представленные документы путем направления в Управление уведомления об отзыве заявления.</w:t>
      </w:r>
    </w:p>
    <w:p w:rsidR="0058290C" w:rsidRDefault="0058290C">
      <w:pPr>
        <w:pStyle w:val="ConsPlusNormal"/>
        <w:spacing w:before="220"/>
        <w:ind w:firstLine="540"/>
        <w:jc w:val="both"/>
      </w:pPr>
      <w:r>
        <w:t>Документы возвращаются заявителю в течение 1 рабочего дня с даты регистрации уведомления об отзыве заявления.</w:t>
      </w:r>
    </w:p>
    <w:p w:rsidR="0058290C" w:rsidRDefault="0058290C">
      <w:pPr>
        <w:pStyle w:val="ConsPlusNormal"/>
        <w:spacing w:before="220"/>
        <w:ind w:firstLine="540"/>
        <w:jc w:val="both"/>
      </w:pPr>
      <w:r>
        <w:t>3.6. Внесение изменений заявителем в ранее поданное заявление допускается путем:</w:t>
      </w:r>
    </w:p>
    <w:p w:rsidR="0058290C" w:rsidRDefault="0058290C">
      <w:pPr>
        <w:pStyle w:val="ConsPlusNormal"/>
        <w:spacing w:before="220"/>
        <w:ind w:firstLine="540"/>
        <w:jc w:val="both"/>
      </w:pPr>
      <w:r>
        <w:t>1) внесения изменений в заявление, в том числе в части направления дополнительных документов, в любое время, не позднее срока окончания приема заявлений;</w:t>
      </w:r>
    </w:p>
    <w:p w:rsidR="0058290C" w:rsidRDefault="0058290C">
      <w:pPr>
        <w:pStyle w:val="ConsPlusNormal"/>
        <w:spacing w:before="220"/>
        <w:ind w:firstLine="540"/>
        <w:jc w:val="both"/>
      </w:pPr>
      <w:r>
        <w:lastRenderedPageBreak/>
        <w:t>2) внесения изменений в заявление на этапе рассмотрения заявления в связи с решением Управления о возврате заявления на доработку (в случае, если возможность возврата заявлений на доработку и порядок такого возврата установлены в объявлении).</w:t>
      </w:r>
    </w:p>
    <w:p w:rsidR="0058290C" w:rsidRDefault="0058290C">
      <w:pPr>
        <w:pStyle w:val="ConsPlusNormal"/>
        <w:spacing w:before="220"/>
        <w:ind w:firstLine="540"/>
        <w:jc w:val="both"/>
      </w:pPr>
      <w:r>
        <w:t>Для внесения дополнительных сведений либо изменения заявления заявителем направляется уточненное заявление.</w:t>
      </w:r>
    </w:p>
    <w:p w:rsidR="0058290C" w:rsidRDefault="0058290C">
      <w:pPr>
        <w:pStyle w:val="ConsPlusNormal"/>
        <w:spacing w:before="220"/>
        <w:ind w:firstLine="540"/>
        <w:jc w:val="both"/>
      </w:pPr>
      <w:r>
        <w:t>Дополнительные документы к заявлению приобщаются заявителем путем подачи дополнительного заявления, с приложением заверенных заявителем копий подаваемых документов.</w:t>
      </w:r>
    </w:p>
    <w:p w:rsidR="0058290C" w:rsidRDefault="0058290C">
      <w:pPr>
        <w:pStyle w:val="ConsPlusNormal"/>
        <w:jc w:val="center"/>
      </w:pPr>
    </w:p>
    <w:p w:rsidR="0058290C" w:rsidRDefault="0058290C">
      <w:pPr>
        <w:pStyle w:val="ConsPlusTitle"/>
        <w:jc w:val="center"/>
        <w:outlineLvl w:val="1"/>
      </w:pPr>
      <w:r>
        <w:t>4. Требования к проектам (бизнес-планам)</w:t>
      </w:r>
    </w:p>
    <w:p w:rsidR="0058290C" w:rsidRDefault="0058290C">
      <w:pPr>
        <w:pStyle w:val="ConsPlusNormal"/>
        <w:jc w:val="center"/>
      </w:pPr>
    </w:p>
    <w:p w:rsidR="0058290C" w:rsidRDefault="0058290C">
      <w:pPr>
        <w:pStyle w:val="ConsPlusNormal"/>
        <w:ind w:firstLine="540"/>
        <w:jc w:val="both"/>
      </w:pPr>
      <w:r>
        <w:t>4.1. Проект (бизнес-план) должен быть реализован на территории Омского муниципального района в течение одного календарного года со дня предоставления гранта.</w:t>
      </w:r>
    </w:p>
    <w:p w:rsidR="0058290C" w:rsidRDefault="0058290C">
      <w:pPr>
        <w:pStyle w:val="ConsPlusNormal"/>
        <w:spacing w:before="220"/>
        <w:ind w:firstLine="540"/>
        <w:jc w:val="both"/>
      </w:pPr>
      <w:bookmarkStart w:id="11" w:name="P177"/>
      <w:bookmarkEnd w:id="11"/>
      <w:r>
        <w:t>4.2. Проект (бизнес-план) должен предусматривать расходование гранта на одну из следующих целей:</w:t>
      </w:r>
    </w:p>
    <w:p w:rsidR="0058290C" w:rsidRDefault="0058290C">
      <w:pPr>
        <w:pStyle w:val="ConsPlusNormal"/>
        <w:spacing w:before="220"/>
        <w:ind w:firstLine="540"/>
        <w:jc w:val="both"/>
      </w:pPr>
      <w:r>
        <w:t>- выплату по передаче прав на франшизу (паушальный взнос);</w:t>
      </w:r>
    </w:p>
    <w:p w:rsidR="0058290C" w:rsidRDefault="0058290C">
      <w:pPr>
        <w:pStyle w:val="ConsPlusNormal"/>
        <w:spacing w:before="220"/>
        <w:ind w:firstLine="540"/>
        <w:jc w:val="both"/>
      </w:pPr>
      <w:bookmarkStart w:id="12" w:name="P179"/>
      <w:bookmarkEnd w:id="12"/>
      <w:r>
        <w:t>- приобретение основных средств в целях создания и (или) развития, и (или) модернизации производства товаров (работ, услуг) (за исключением легковых автомобилей и воздушных судов), в том числе при заключении договора коммерческой концессии.</w:t>
      </w:r>
    </w:p>
    <w:p w:rsidR="0058290C" w:rsidRDefault="0058290C">
      <w:pPr>
        <w:pStyle w:val="ConsPlusNormal"/>
        <w:spacing w:before="220"/>
        <w:ind w:firstLine="540"/>
        <w:jc w:val="both"/>
      </w:pPr>
      <w:r>
        <w:t xml:space="preserve">Основные средства применительно к </w:t>
      </w:r>
      <w:hyperlink w:anchor="P179">
        <w:r>
          <w:rPr>
            <w:color w:val="0000FF"/>
          </w:rPr>
          <w:t>абзацу 3 пункта 4.2</w:t>
        </w:r>
      </w:hyperlink>
      <w:r>
        <w:t xml:space="preserve"> настоящего Порядка определяются исходя из </w:t>
      </w:r>
      <w:hyperlink r:id="rId14">
        <w:r>
          <w:rPr>
            <w:color w:val="0000FF"/>
          </w:rPr>
          <w:t>Классификации</w:t>
        </w:r>
      </w:hyperlink>
      <w:r>
        <w:t xml:space="preserve"> основных средств, утвержденной постановлением Правительства Российской Федерации от 01.01.2002 N 1 "О Классификации основных средств, включаемых в амортизационные группы" и (или) </w:t>
      </w:r>
      <w:hyperlink r:id="rId15">
        <w:r>
          <w:rPr>
            <w:color w:val="0000FF"/>
          </w:rPr>
          <w:t>приказом</w:t>
        </w:r>
      </w:hyperlink>
      <w:r>
        <w:t xml:space="preserve"> Минфина России от 17.09.2020 N 204н "Об утверждении Федеральных стандартов бухгалтерского учета ФСБУ 6/2020 "Основные средства" и ФСБУ 26/2020 "Капитальные вложения".</w:t>
      </w:r>
    </w:p>
    <w:p w:rsidR="0058290C" w:rsidRDefault="0058290C">
      <w:pPr>
        <w:pStyle w:val="ConsPlusNormal"/>
        <w:spacing w:before="220"/>
        <w:ind w:firstLine="540"/>
        <w:jc w:val="both"/>
      </w:pPr>
      <w:bookmarkStart w:id="13" w:name="P181"/>
      <w:bookmarkEnd w:id="13"/>
      <w:r>
        <w:t>4.3. Проект (бизнес-план) в обязательном порядке должен содержать следующие положения:</w:t>
      </w:r>
    </w:p>
    <w:p w:rsidR="0058290C" w:rsidRDefault="0058290C">
      <w:pPr>
        <w:pStyle w:val="ConsPlusNormal"/>
        <w:spacing w:before="220"/>
        <w:ind w:firstLine="540"/>
        <w:jc w:val="both"/>
      </w:pPr>
      <w:r>
        <w:t>- информацию о планах заявителя по приобретению основных средств, срок выпуска которых составляет ранее трех лет, предшествующих году предоставления гранта;</w:t>
      </w:r>
    </w:p>
    <w:p w:rsidR="0058290C" w:rsidRDefault="0058290C">
      <w:pPr>
        <w:pStyle w:val="ConsPlusNormal"/>
        <w:spacing w:before="220"/>
        <w:ind w:firstLine="540"/>
        <w:jc w:val="both"/>
      </w:pPr>
      <w:r>
        <w:t>- информацию об общих планируемых расходах на реализацию проекта (бизнес-плана), в том числе за счет средств гранта;</w:t>
      </w:r>
    </w:p>
    <w:p w:rsidR="0058290C" w:rsidRDefault="0058290C">
      <w:pPr>
        <w:pStyle w:val="ConsPlusNormal"/>
        <w:spacing w:before="220"/>
        <w:ind w:firstLine="540"/>
        <w:jc w:val="both"/>
      </w:pPr>
      <w:r>
        <w:t>- информацию о софинансировании заявителем расходов на реализацию проекта (бизнес-плана) в размере не менее 10 процентов от размера гранта на приобретение основных средств;</w:t>
      </w:r>
    </w:p>
    <w:p w:rsidR="0058290C" w:rsidRDefault="0058290C">
      <w:pPr>
        <w:pStyle w:val="ConsPlusNormal"/>
        <w:spacing w:before="220"/>
        <w:ind w:firstLine="540"/>
        <w:jc w:val="both"/>
      </w:pPr>
      <w:r>
        <w:t>- информацию о планируемом направлении деятельности заявителя;</w:t>
      </w:r>
    </w:p>
    <w:p w:rsidR="0058290C" w:rsidRDefault="0058290C">
      <w:pPr>
        <w:pStyle w:val="ConsPlusNormal"/>
        <w:spacing w:before="220"/>
        <w:ind w:firstLine="540"/>
        <w:jc w:val="both"/>
      </w:pPr>
      <w:r>
        <w:t>- технико-экономическое обоснование, обоснование планируемых затрат;</w:t>
      </w:r>
    </w:p>
    <w:p w:rsidR="0058290C" w:rsidRDefault="0058290C">
      <w:pPr>
        <w:pStyle w:val="ConsPlusNormal"/>
        <w:spacing w:before="220"/>
        <w:ind w:firstLine="540"/>
        <w:jc w:val="both"/>
      </w:pPr>
      <w:r>
        <w:t>- информацию о количестве планируемых заявителем к созданию новых рабочих мест в период реализации проекта (бизнес-плана);</w:t>
      </w:r>
    </w:p>
    <w:p w:rsidR="0058290C" w:rsidRDefault="0058290C">
      <w:pPr>
        <w:pStyle w:val="ConsPlusNormal"/>
        <w:spacing w:before="220"/>
        <w:ind w:firstLine="540"/>
        <w:jc w:val="both"/>
      </w:pPr>
      <w:r>
        <w:t>- планируемый срок окупаемости проекта (бизнес-плана).</w:t>
      </w:r>
    </w:p>
    <w:p w:rsidR="0058290C" w:rsidRDefault="0058290C">
      <w:pPr>
        <w:pStyle w:val="ConsPlusNormal"/>
        <w:jc w:val="center"/>
      </w:pPr>
    </w:p>
    <w:p w:rsidR="0058290C" w:rsidRDefault="0058290C">
      <w:pPr>
        <w:pStyle w:val="ConsPlusTitle"/>
        <w:jc w:val="center"/>
        <w:outlineLvl w:val="1"/>
      </w:pPr>
      <w:r>
        <w:t>5. Порядок допуска заявителей к конкурсному отбору</w:t>
      </w:r>
    </w:p>
    <w:p w:rsidR="0058290C" w:rsidRDefault="0058290C">
      <w:pPr>
        <w:pStyle w:val="ConsPlusNormal"/>
        <w:jc w:val="center"/>
      </w:pPr>
    </w:p>
    <w:p w:rsidR="0058290C" w:rsidRDefault="0058290C">
      <w:pPr>
        <w:pStyle w:val="ConsPlusNormal"/>
        <w:ind w:firstLine="540"/>
        <w:jc w:val="both"/>
      </w:pPr>
      <w:bookmarkStart w:id="14" w:name="P192"/>
      <w:bookmarkEnd w:id="14"/>
      <w:r>
        <w:t>5.1. Управление осуществляет предварительную экспертизу (рассмотрение) полученных документов в течение 7 рабочих дней со дня окончания срока приема заявлений.</w:t>
      </w:r>
    </w:p>
    <w:p w:rsidR="0058290C" w:rsidRDefault="0058290C">
      <w:pPr>
        <w:pStyle w:val="ConsPlusNormal"/>
        <w:spacing w:before="220"/>
        <w:ind w:firstLine="540"/>
        <w:jc w:val="both"/>
      </w:pPr>
      <w:r>
        <w:lastRenderedPageBreak/>
        <w:t xml:space="preserve">В случае если объявлением в соответствии с </w:t>
      </w:r>
      <w:hyperlink w:anchor="P104">
        <w:r>
          <w:rPr>
            <w:color w:val="0000FF"/>
          </w:rPr>
          <w:t>подпунктом 10 пункта 2.3</w:t>
        </w:r>
      </w:hyperlink>
      <w:r>
        <w:t xml:space="preserve"> настоящего Порядка предусмотрена возможность возврата заявлений на доработку, решения Управления о возврате заявлений на доработку принимаются в равной мере в отношении всех участников конкурсного отбора, при рассмотрении заявлений которых выявлены основания для их возврата на доработку, а также доводятся до заявителей в течение 1 рабочего дня со дня их принятия с указанием оснований для возврата заявления, положений заявления, нуждающихся в доработке.</w:t>
      </w:r>
    </w:p>
    <w:p w:rsidR="0058290C" w:rsidRDefault="0058290C">
      <w:pPr>
        <w:pStyle w:val="ConsPlusNormal"/>
        <w:spacing w:before="220"/>
        <w:ind w:firstLine="540"/>
        <w:jc w:val="both"/>
      </w:pPr>
      <w:r>
        <w:t>Заявитель осуществляет доработку заявления и направление уточненного заявления в Управление в течение 2 рабочих дней со дня получения решения Управления о возврате заявления на доработку, но не позднее окончания срока рассмотрения заявлений.</w:t>
      </w:r>
    </w:p>
    <w:p w:rsidR="0058290C" w:rsidRDefault="0058290C">
      <w:pPr>
        <w:pStyle w:val="ConsPlusNormal"/>
        <w:spacing w:before="220"/>
        <w:ind w:firstLine="540"/>
        <w:jc w:val="both"/>
      </w:pPr>
      <w:bookmarkStart w:id="15" w:name="P195"/>
      <w:bookmarkEnd w:id="15"/>
      <w:r>
        <w:t>5.2. Основаниями для отказа в допуске заявителя к участию в конкурсном отборе являются:</w:t>
      </w:r>
    </w:p>
    <w:p w:rsidR="0058290C" w:rsidRDefault="0058290C">
      <w:pPr>
        <w:pStyle w:val="ConsPlusNormal"/>
        <w:spacing w:before="220"/>
        <w:ind w:firstLine="540"/>
        <w:jc w:val="both"/>
      </w:pPr>
      <w:r>
        <w:t xml:space="preserve">1) несоответствие заявителя условиям, установленным </w:t>
      </w:r>
      <w:hyperlink w:anchor="P45">
        <w:r>
          <w:rPr>
            <w:color w:val="0000FF"/>
          </w:rPr>
          <w:t>пунктами 1.5</w:t>
        </w:r>
      </w:hyperlink>
      <w:r>
        <w:t xml:space="preserve"> - </w:t>
      </w:r>
      <w:hyperlink w:anchor="P69">
        <w:r>
          <w:rPr>
            <w:color w:val="0000FF"/>
          </w:rPr>
          <w:t>1.8</w:t>
        </w:r>
      </w:hyperlink>
      <w:r>
        <w:t xml:space="preserve"> настоящего Порядка;</w:t>
      </w:r>
    </w:p>
    <w:p w:rsidR="0058290C" w:rsidRDefault="0058290C">
      <w:pPr>
        <w:pStyle w:val="ConsPlusNormal"/>
        <w:spacing w:before="220"/>
        <w:ind w:firstLine="540"/>
        <w:jc w:val="both"/>
      </w:pPr>
      <w:r>
        <w:t xml:space="preserve">2) непредставление или неполное представление документов, предусмотренных </w:t>
      </w:r>
      <w:hyperlink w:anchor="P119">
        <w:r>
          <w:rPr>
            <w:color w:val="0000FF"/>
          </w:rPr>
          <w:t>пунктом 3.1</w:t>
        </w:r>
      </w:hyperlink>
      <w:r>
        <w:t xml:space="preserve"> настоящего Порядка;</w:t>
      </w:r>
    </w:p>
    <w:p w:rsidR="0058290C" w:rsidRDefault="0058290C">
      <w:pPr>
        <w:pStyle w:val="ConsPlusNormal"/>
        <w:spacing w:before="220"/>
        <w:ind w:firstLine="540"/>
        <w:jc w:val="both"/>
      </w:pPr>
      <w:r>
        <w:t xml:space="preserve">3) недостоверность информации, содержащейся в документах, представленных заявителем, предусмотренных </w:t>
      </w:r>
      <w:hyperlink w:anchor="P119">
        <w:r>
          <w:rPr>
            <w:color w:val="0000FF"/>
          </w:rPr>
          <w:t>пунктом 3.1</w:t>
        </w:r>
      </w:hyperlink>
      <w:r>
        <w:t xml:space="preserve"> настоящего Порядка, в целях подтверждения соответствия установленным настоящим Порядком условиям;</w:t>
      </w:r>
    </w:p>
    <w:p w:rsidR="0058290C" w:rsidRDefault="0058290C">
      <w:pPr>
        <w:pStyle w:val="ConsPlusNormal"/>
        <w:spacing w:before="220"/>
        <w:ind w:firstLine="540"/>
        <w:jc w:val="both"/>
      </w:pPr>
      <w:r>
        <w:t xml:space="preserve">4) несоответствие представленных заявителем заявления и (или) документов, предусмотренных </w:t>
      </w:r>
      <w:hyperlink w:anchor="P119">
        <w:r>
          <w:rPr>
            <w:color w:val="0000FF"/>
          </w:rPr>
          <w:t>пунктом 3.1</w:t>
        </w:r>
      </w:hyperlink>
      <w:r>
        <w:t xml:space="preserve"> настоящего Порядка, условиям, установленным в объявлении;</w:t>
      </w:r>
    </w:p>
    <w:p w:rsidR="0058290C" w:rsidRDefault="0058290C">
      <w:pPr>
        <w:pStyle w:val="ConsPlusNormal"/>
        <w:spacing w:before="220"/>
        <w:ind w:firstLine="540"/>
        <w:jc w:val="both"/>
      </w:pPr>
      <w:r>
        <w:t>5) подача заявителем заявления после даты и (или) времени, определенных для подачи заявлений;</w:t>
      </w:r>
    </w:p>
    <w:p w:rsidR="0058290C" w:rsidRDefault="0058290C">
      <w:pPr>
        <w:pStyle w:val="ConsPlusNormal"/>
        <w:spacing w:before="220"/>
        <w:ind w:firstLine="540"/>
        <w:jc w:val="both"/>
      </w:pPr>
      <w:r>
        <w:t xml:space="preserve">6) наличие оснований для отказа в предоставлении поддержки субъектам малого и среднего предпринимательства, установленных </w:t>
      </w:r>
      <w:hyperlink r:id="rId16">
        <w:r>
          <w:rPr>
            <w:color w:val="0000FF"/>
          </w:rPr>
          <w:t>частями 3</w:t>
        </w:r>
      </w:hyperlink>
      <w:r>
        <w:t xml:space="preserve"> - </w:t>
      </w:r>
      <w:hyperlink r:id="rId17">
        <w:r>
          <w:rPr>
            <w:color w:val="0000FF"/>
          </w:rPr>
          <w:t>5 статьи 14</w:t>
        </w:r>
      </w:hyperlink>
      <w:r>
        <w:t xml:space="preserve"> Федерального закона от 24.07.2007 N 209-ФЗ "О развитии малого и среднего предпринимательства в Российской Федерации" и </w:t>
      </w:r>
      <w:hyperlink r:id="rId18">
        <w:r>
          <w:rPr>
            <w:color w:val="0000FF"/>
          </w:rPr>
          <w:t>пунктом 1 статьи 78</w:t>
        </w:r>
      </w:hyperlink>
      <w:r>
        <w:t xml:space="preserve"> Бюджетного кодекса Российской Федерации;</w:t>
      </w:r>
    </w:p>
    <w:p w:rsidR="0058290C" w:rsidRDefault="0058290C">
      <w:pPr>
        <w:pStyle w:val="ConsPlusNormal"/>
        <w:spacing w:before="220"/>
        <w:ind w:firstLine="540"/>
        <w:jc w:val="both"/>
      </w:pPr>
      <w:r>
        <w:t xml:space="preserve">7) проект (бизнес-план), представленный заявителем, не соответствует требованиям, предусмотренным </w:t>
      </w:r>
      <w:hyperlink w:anchor="P177">
        <w:r>
          <w:rPr>
            <w:color w:val="0000FF"/>
          </w:rPr>
          <w:t>пунктами 4.2</w:t>
        </w:r>
      </w:hyperlink>
      <w:r>
        <w:t xml:space="preserve">, </w:t>
      </w:r>
      <w:hyperlink w:anchor="P181">
        <w:r>
          <w:rPr>
            <w:color w:val="0000FF"/>
          </w:rPr>
          <w:t>4.3</w:t>
        </w:r>
      </w:hyperlink>
      <w:r>
        <w:t xml:space="preserve"> настоящего Порядка.</w:t>
      </w:r>
    </w:p>
    <w:p w:rsidR="0058290C" w:rsidRDefault="0058290C">
      <w:pPr>
        <w:pStyle w:val="ConsPlusNormal"/>
        <w:spacing w:before="220"/>
        <w:ind w:firstLine="540"/>
        <w:jc w:val="both"/>
      </w:pPr>
      <w:r>
        <w:t>5.3. Решение о допуске заявителей к участию в конкурсном отборе оформляется распоряжением Администрации Омского муниципального района (далее - распоряжение).</w:t>
      </w:r>
    </w:p>
    <w:p w:rsidR="0058290C" w:rsidRDefault="0058290C">
      <w:pPr>
        <w:pStyle w:val="ConsPlusNormal"/>
        <w:spacing w:before="220"/>
        <w:ind w:firstLine="540"/>
        <w:jc w:val="both"/>
      </w:pPr>
      <w:r>
        <w:t xml:space="preserve">5.4. По истечении срока, установленного в </w:t>
      </w:r>
      <w:hyperlink w:anchor="P192">
        <w:r>
          <w:rPr>
            <w:color w:val="0000FF"/>
          </w:rPr>
          <w:t>пункте 5.1</w:t>
        </w:r>
      </w:hyperlink>
      <w:r>
        <w:t xml:space="preserve"> настоящего Порядка, Управление в течение 3 рабочих дней осуществляет подготовку проекта распоряжения и направляет его на согласование в порядке, определенном Регламентом работы Администрации Омского муниципального района, и обеспечивает его подписание после прохождения процедуры согласования. Общий срок принятия распоряжения не может превышать 10 рабочих дней с окончания срока, установленного в </w:t>
      </w:r>
      <w:hyperlink w:anchor="P192">
        <w:r>
          <w:rPr>
            <w:color w:val="0000FF"/>
          </w:rPr>
          <w:t>пункте 5.1</w:t>
        </w:r>
      </w:hyperlink>
      <w:r>
        <w:t xml:space="preserve"> настоящего Порядка.</w:t>
      </w:r>
    </w:p>
    <w:p w:rsidR="0058290C" w:rsidRDefault="0058290C">
      <w:pPr>
        <w:pStyle w:val="ConsPlusNormal"/>
        <w:spacing w:before="220"/>
        <w:ind w:firstLine="540"/>
        <w:jc w:val="both"/>
      </w:pPr>
      <w:r>
        <w:t>5.5. Управление направляет копию распоряжения в адрес заявителей, допущенных к участию в конкурсном отборе, а также уведомления в адрес заявителей, не допущенных к участию в конкурсном отборе, не позднее 5 рабочих дней с даты его принятия.</w:t>
      </w:r>
    </w:p>
    <w:p w:rsidR="0058290C" w:rsidRDefault="0058290C">
      <w:pPr>
        <w:pStyle w:val="ConsPlusNormal"/>
        <w:jc w:val="center"/>
      </w:pPr>
    </w:p>
    <w:p w:rsidR="0058290C" w:rsidRDefault="0058290C">
      <w:pPr>
        <w:pStyle w:val="ConsPlusTitle"/>
        <w:jc w:val="center"/>
        <w:outlineLvl w:val="1"/>
      </w:pPr>
      <w:r>
        <w:t>6. Порядок проведения конкурсного отбора</w:t>
      </w:r>
    </w:p>
    <w:p w:rsidR="0058290C" w:rsidRDefault="0058290C">
      <w:pPr>
        <w:pStyle w:val="ConsPlusNormal"/>
        <w:jc w:val="center"/>
      </w:pPr>
    </w:p>
    <w:p w:rsidR="0058290C" w:rsidRDefault="0058290C">
      <w:pPr>
        <w:pStyle w:val="ConsPlusNormal"/>
        <w:ind w:firstLine="540"/>
        <w:jc w:val="both"/>
      </w:pPr>
      <w:r>
        <w:t>6.1. В случае если для участия в конкурсном отборе подано менее двух заявлений, конкурс признается несостоявшимся.</w:t>
      </w:r>
    </w:p>
    <w:p w:rsidR="0058290C" w:rsidRDefault="0058290C">
      <w:pPr>
        <w:pStyle w:val="ConsPlusNormal"/>
        <w:spacing w:before="220"/>
        <w:ind w:firstLine="540"/>
        <w:jc w:val="both"/>
      </w:pPr>
      <w:r>
        <w:lastRenderedPageBreak/>
        <w:t>6.2. После принятия распоряжения Управление в течение 7 рабочих дней осуществляет подготовку и представление проектов (бизнес-планов) заявителей, допущенных к участию в конкурсном отборе, для рассмотрения на заседании конкурсной комиссии по отбору проектов (бизнес-планов) начинающих субъектов малого предпринимательства Омского муниципального района для предоставления грантов (далее - комиссия).</w:t>
      </w:r>
    </w:p>
    <w:p w:rsidR="0058290C" w:rsidRDefault="0058290C">
      <w:pPr>
        <w:pStyle w:val="ConsPlusNormal"/>
        <w:spacing w:before="220"/>
        <w:ind w:firstLine="540"/>
        <w:jc w:val="both"/>
      </w:pPr>
      <w:hyperlink w:anchor="P579">
        <w:r>
          <w:rPr>
            <w:color w:val="0000FF"/>
          </w:rPr>
          <w:t>Состав</w:t>
        </w:r>
      </w:hyperlink>
      <w:r>
        <w:t xml:space="preserve"> комиссии определен в приложении N 4 к настоящему Порядку.</w:t>
      </w:r>
    </w:p>
    <w:p w:rsidR="0058290C" w:rsidRDefault="0058290C">
      <w:pPr>
        <w:pStyle w:val="ConsPlusNormal"/>
        <w:spacing w:before="220"/>
        <w:ind w:firstLine="540"/>
        <w:jc w:val="both"/>
      </w:pPr>
      <w:r>
        <w:t>6.3. Общее руководство работой комиссии осуществляет председатель комиссии, в случае его отсутствия - заместитель председателя комиссии. Организационное обеспечение деятельности комиссии осуществляет секретарь комиссии.</w:t>
      </w:r>
    </w:p>
    <w:p w:rsidR="0058290C" w:rsidRDefault="0058290C">
      <w:pPr>
        <w:pStyle w:val="ConsPlusNormal"/>
        <w:spacing w:before="220"/>
        <w:ind w:firstLine="540"/>
        <w:jc w:val="both"/>
      </w:pPr>
      <w:r>
        <w:t>6.4. Комиссия вправе принимать решения, если на ее заседании присутствует не менее половины от общего количества ее членов. Решение комиссии принимается простым большинством голосов от числа присутствующих на заседании комиссии. При равенстве голосов голос председательствующего на заседании является решающим.</w:t>
      </w:r>
    </w:p>
    <w:p w:rsidR="0058290C" w:rsidRDefault="0058290C">
      <w:pPr>
        <w:pStyle w:val="ConsPlusNormal"/>
        <w:spacing w:before="220"/>
        <w:ind w:firstLine="540"/>
        <w:jc w:val="both"/>
      </w:pPr>
      <w:r>
        <w:t>6.5. При отборе проектов комиссия имеет право получать пояснения (разъяснения, комментарии) от заявителей как по проекту в целом, так и по отдельным представленным документам.</w:t>
      </w:r>
    </w:p>
    <w:p w:rsidR="0058290C" w:rsidRDefault="0058290C">
      <w:pPr>
        <w:pStyle w:val="ConsPlusNormal"/>
        <w:spacing w:before="220"/>
        <w:ind w:firstLine="540"/>
        <w:jc w:val="both"/>
      </w:pPr>
      <w:r>
        <w:t>Приглашение заявителей (представителей заявителя) на заседание комиссии осуществляется специалистами Управления.</w:t>
      </w:r>
    </w:p>
    <w:p w:rsidR="0058290C" w:rsidRDefault="0058290C">
      <w:pPr>
        <w:pStyle w:val="ConsPlusNormal"/>
        <w:spacing w:before="220"/>
        <w:ind w:firstLine="540"/>
        <w:jc w:val="both"/>
      </w:pPr>
      <w:bookmarkStart w:id="16" w:name="P216"/>
      <w:bookmarkEnd w:id="16"/>
      <w:r>
        <w:t>6.6. Комиссия оценивает проекты по следующим критериям:</w:t>
      </w:r>
    </w:p>
    <w:p w:rsidR="0058290C" w:rsidRDefault="0058290C">
      <w:pPr>
        <w:pStyle w:val="ConsPlusNormal"/>
        <w:spacing w:before="220"/>
        <w:ind w:firstLine="540"/>
        <w:jc w:val="both"/>
      </w:pPr>
      <w:r>
        <w:t>- качество проработки проекта (бизнес-плана) (наличие ошибок, несоответствий в расчетах);</w:t>
      </w:r>
    </w:p>
    <w:p w:rsidR="0058290C" w:rsidRDefault="0058290C">
      <w:pPr>
        <w:pStyle w:val="ConsPlusNormal"/>
        <w:spacing w:before="220"/>
        <w:ind w:firstLine="540"/>
        <w:jc w:val="both"/>
      </w:pPr>
      <w:r>
        <w:t>- наличие у заявителя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образования по профилю реализуемого бизнес-плана;</w:t>
      </w:r>
    </w:p>
    <w:p w:rsidR="0058290C" w:rsidRDefault="0058290C">
      <w:pPr>
        <w:pStyle w:val="ConsPlusNormal"/>
        <w:spacing w:before="220"/>
        <w:ind w:firstLine="540"/>
        <w:jc w:val="both"/>
      </w:pPr>
      <w:r>
        <w:t>- наличие у заявителя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трудового опыта по профилю реализуемого проекта (бизнес-плана);</w:t>
      </w:r>
    </w:p>
    <w:p w:rsidR="0058290C" w:rsidRDefault="0058290C">
      <w:pPr>
        <w:pStyle w:val="ConsPlusNormal"/>
        <w:spacing w:before="220"/>
        <w:ind w:firstLine="540"/>
        <w:jc w:val="both"/>
      </w:pPr>
      <w:r>
        <w:t>- количество планируемых заявителем к созданию новых рабочих мест в период реализации проекта (бизнес-плана);</w:t>
      </w:r>
    </w:p>
    <w:p w:rsidR="0058290C" w:rsidRDefault="0058290C">
      <w:pPr>
        <w:pStyle w:val="ConsPlusNormal"/>
        <w:spacing w:before="220"/>
        <w:ind w:firstLine="540"/>
        <w:jc w:val="both"/>
      </w:pPr>
      <w:r>
        <w:t>- срок окупаемости проекта (бизнес-плана);</w:t>
      </w:r>
    </w:p>
    <w:p w:rsidR="0058290C" w:rsidRDefault="0058290C">
      <w:pPr>
        <w:pStyle w:val="ConsPlusNormal"/>
        <w:spacing w:before="220"/>
        <w:ind w:firstLine="540"/>
        <w:jc w:val="both"/>
      </w:pPr>
      <w:r>
        <w:t>- актуальность проекта (бизнес-плана) на территории Омского муниципального района.</w:t>
      </w:r>
    </w:p>
    <w:p w:rsidR="0058290C" w:rsidRDefault="0058290C">
      <w:pPr>
        <w:pStyle w:val="ConsPlusNormal"/>
        <w:spacing w:before="220"/>
        <w:ind w:firstLine="540"/>
        <w:jc w:val="both"/>
      </w:pPr>
      <w:r>
        <w:t>Балл по критерию оценки "Актуальность проекта (бизнес-плана) на территории Омского муниципального района" присваивается исходя из информации, представленной администрацией сельского (городского) поселения, на территории которого планируется реализация проекта (бизнес-плана), по запросу Управления.</w:t>
      </w:r>
    </w:p>
    <w:p w:rsidR="0058290C" w:rsidRDefault="0058290C">
      <w:pPr>
        <w:pStyle w:val="ConsPlusNormal"/>
        <w:spacing w:before="220"/>
        <w:ind w:firstLine="540"/>
        <w:jc w:val="both"/>
      </w:pPr>
      <w:bookmarkStart w:id="17" w:name="P224"/>
      <w:bookmarkEnd w:id="17"/>
      <w:r>
        <w:t>6.7. По каждому критерию оценки присваивается следующее количество баллов:</w:t>
      </w:r>
    </w:p>
    <w:p w:rsidR="0058290C" w:rsidRDefault="005829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3402"/>
        <w:gridCol w:w="2665"/>
        <w:gridCol w:w="745"/>
        <w:gridCol w:w="1701"/>
      </w:tblGrid>
      <w:tr w:rsidR="0058290C">
        <w:tc>
          <w:tcPr>
            <w:tcW w:w="548" w:type="dxa"/>
            <w:vAlign w:val="center"/>
          </w:tcPr>
          <w:p w:rsidR="0058290C" w:rsidRDefault="0058290C">
            <w:pPr>
              <w:pStyle w:val="ConsPlusNormal"/>
              <w:jc w:val="center"/>
            </w:pPr>
            <w:r>
              <w:t>N п/п</w:t>
            </w:r>
          </w:p>
        </w:tc>
        <w:tc>
          <w:tcPr>
            <w:tcW w:w="3402" w:type="dxa"/>
            <w:vAlign w:val="center"/>
          </w:tcPr>
          <w:p w:rsidR="0058290C" w:rsidRDefault="0058290C">
            <w:pPr>
              <w:pStyle w:val="ConsPlusNormal"/>
              <w:jc w:val="center"/>
            </w:pPr>
            <w:r>
              <w:t>Наименование критерия</w:t>
            </w:r>
          </w:p>
        </w:tc>
        <w:tc>
          <w:tcPr>
            <w:tcW w:w="2665" w:type="dxa"/>
            <w:vAlign w:val="center"/>
          </w:tcPr>
          <w:p w:rsidR="0058290C" w:rsidRDefault="0058290C">
            <w:pPr>
              <w:pStyle w:val="ConsPlusNormal"/>
              <w:jc w:val="center"/>
            </w:pPr>
            <w:r>
              <w:t>Показатели критериев</w:t>
            </w:r>
          </w:p>
        </w:tc>
        <w:tc>
          <w:tcPr>
            <w:tcW w:w="745" w:type="dxa"/>
            <w:vAlign w:val="center"/>
          </w:tcPr>
          <w:p w:rsidR="0058290C" w:rsidRDefault="0058290C">
            <w:pPr>
              <w:pStyle w:val="ConsPlusNormal"/>
              <w:jc w:val="center"/>
            </w:pPr>
            <w:r>
              <w:t>Балл</w:t>
            </w:r>
          </w:p>
        </w:tc>
        <w:tc>
          <w:tcPr>
            <w:tcW w:w="1701" w:type="dxa"/>
          </w:tcPr>
          <w:p w:rsidR="0058290C" w:rsidRDefault="0058290C">
            <w:pPr>
              <w:pStyle w:val="ConsPlusNormal"/>
              <w:jc w:val="center"/>
            </w:pPr>
            <w:r>
              <w:t>Весовой коэффициент критерия в общей оценке</w:t>
            </w:r>
          </w:p>
        </w:tc>
      </w:tr>
      <w:tr w:rsidR="0058290C">
        <w:tc>
          <w:tcPr>
            <w:tcW w:w="548" w:type="dxa"/>
          </w:tcPr>
          <w:p w:rsidR="0058290C" w:rsidRDefault="0058290C">
            <w:pPr>
              <w:pStyle w:val="ConsPlusNormal"/>
              <w:jc w:val="center"/>
            </w:pPr>
            <w:r>
              <w:t>1</w:t>
            </w:r>
          </w:p>
        </w:tc>
        <w:tc>
          <w:tcPr>
            <w:tcW w:w="3402" w:type="dxa"/>
          </w:tcPr>
          <w:p w:rsidR="0058290C" w:rsidRDefault="0058290C">
            <w:pPr>
              <w:pStyle w:val="ConsPlusNormal"/>
              <w:jc w:val="center"/>
            </w:pPr>
            <w:r>
              <w:t>2</w:t>
            </w:r>
          </w:p>
        </w:tc>
        <w:tc>
          <w:tcPr>
            <w:tcW w:w="2665" w:type="dxa"/>
          </w:tcPr>
          <w:p w:rsidR="0058290C" w:rsidRDefault="0058290C">
            <w:pPr>
              <w:pStyle w:val="ConsPlusNormal"/>
              <w:jc w:val="center"/>
            </w:pPr>
            <w:r>
              <w:t>3</w:t>
            </w:r>
          </w:p>
        </w:tc>
        <w:tc>
          <w:tcPr>
            <w:tcW w:w="745" w:type="dxa"/>
          </w:tcPr>
          <w:p w:rsidR="0058290C" w:rsidRDefault="0058290C">
            <w:pPr>
              <w:pStyle w:val="ConsPlusNormal"/>
              <w:jc w:val="center"/>
            </w:pPr>
            <w:r>
              <w:t>4</w:t>
            </w:r>
          </w:p>
        </w:tc>
        <w:tc>
          <w:tcPr>
            <w:tcW w:w="1701" w:type="dxa"/>
          </w:tcPr>
          <w:p w:rsidR="0058290C" w:rsidRDefault="0058290C">
            <w:pPr>
              <w:pStyle w:val="ConsPlusNormal"/>
              <w:jc w:val="center"/>
            </w:pPr>
            <w:r>
              <w:t>5</w:t>
            </w:r>
          </w:p>
        </w:tc>
      </w:tr>
      <w:tr w:rsidR="0058290C">
        <w:tc>
          <w:tcPr>
            <w:tcW w:w="548" w:type="dxa"/>
            <w:vMerge w:val="restart"/>
          </w:tcPr>
          <w:p w:rsidR="0058290C" w:rsidRDefault="0058290C">
            <w:pPr>
              <w:pStyle w:val="ConsPlusNormal"/>
              <w:jc w:val="center"/>
            </w:pPr>
            <w:r>
              <w:lastRenderedPageBreak/>
              <w:t>1.</w:t>
            </w:r>
          </w:p>
        </w:tc>
        <w:tc>
          <w:tcPr>
            <w:tcW w:w="3402" w:type="dxa"/>
            <w:vMerge w:val="restart"/>
          </w:tcPr>
          <w:p w:rsidR="0058290C" w:rsidRDefault="0058290C">
            <w:pPr>
              <w:pStyle w:val="ConsPlusNormal"/>
              <w:jc w:val="both"/>
            </w:pPr>
            <w:r>
              <w:t>Качество проработки проекта (бизнес-плана) (наличие ошибок, несоответствий в расчетах) (далее - ошибки)</w:t>
            </w:r>
          </w:p>
        </w:tc>
        <w:tc>
          <w:tcPr>
            <w:tcW w:w="2665" w:type="dxa"/>
          </w:tcPr>
          <w:p w:rsidR="0058290C" w:rsidRDefault="0058290C">
            <w:pPr>
              <w:pStyle w:val="ConsPlusNormal"/>
              <w:jc w:val="both"/>
            </w:pPr>
            <w:r>
              <w:t>отлично (ошибки отсутствуют)</w:t>
            </w:r>
          </w:p>
        </w:tc>
        <w:tc>
          <w:tcPr>
            <w:tcW w:w="745" w:type="dxa"/>
          </w:tcPr>
          <w:p w:rsidR="0058290C" w:rsidRDefault="0058290C">
            <w:pPr>
              <w:pStyle w:val="ConsPlusNormal"/>
              <w:jc w:val="center"/>
            </w:pPr>
            <w:r>
              <w:t>8</w:t>
            </w:r>
          </w:p>
        </w:tc>
        <w:tc>
          <w:tcPr>
            <w:tcW w:w="1701" w:type="dxa"/>
            <w:vMerge w:val="restart"/>
            <w:vAlign w:val="center"/>
          </w:tcPr>
          <w:p w:rsidR="0058290C" w:rsidRDefault="0058290C">
            <w:pPr>
              <w:pStyle w:val="ConsPlusNormal"/>
              <w:jc w:val="center"/>
            </w:pPr>
            <w:r>
              <w:t>0,1</w:t>
            </w: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хорошо (1 - 2 ошибки)</w:t>
            </w:r>
          </w:p>
        </w:tc>
        <w:tc>
          <w:tcPr>
            <w:tcW w:w="745" w:type="dxa"/>
          </w:tcPr>
          <w:p w:rsidR="0058290C" w:rsidRDefault="0058290C">
            <w:pPr>
              <w:pStyle w:val="ConsPlusNormal"/>
              <w:jc w:val="center"/>
            </w:pPr>
            <w:r>
              <w:t>6</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удовлетворительно (3 - 5 ошибок)</w:t>
            </w:r>
          </w:p>
        </w:tc>
        <w:tc>
          <w:tcPr>
            <w:tcW w:w="745" w:type="dxa"/>
          </w:tcPr>
          <w:p w:rsidR="0058290C" w:rsidRDefault="0058290C">
            <w:pPr>
              <w:pStyle w:val="ConsPlusNormal"/>
              <w:jc w:val="center"/>
            </w:pPr>
            <w:r>
              <w:t>4</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неудовлетворительно (более 5 ошибок)</w:t>
            </w:r>
          </w:p>
        </w:tc>
        <w:tc>
          <w:tcPr>
            <w:tcW w:w="745" w:type="dxa"/>
          </w:tcPr>
          <w:p w:rsidR="0058290C" w:rsidRDefault="0058290C">
            <w:pPr>
              <w:pStyle w:val="ConsPlusNormal"/>
              <w:jc w:val="center"/>
            </w:pPr>
            <w:r>
              <w:t>0</w:t>
            </w:r>
          </w:p>
        </w:tc>
        <w:tc>
          <w:tcPr>
            <w:tcW w:w="1701" w:type="dxa"/>
            <w:vMerge/>
          </w:tcPr>
          <w:p w:rsidR="0058290C" w:rsidRDefault="0058290C">
            <w:pPr>
              <w:pStyle w:val="ConsPlusNormal"/>
            </w:pPr>
          </w:p>
        </w:tc>
      </w:tr>
      <w:tr w:rsidR="0058290C">
        <w:tc>
          <w:tcPr>
            <w:tcW w:w="548" w:type="dxa"/>
            <w:vMerge w:val="restart"/>
          </w:tcPr>
          <w:p w:rsidR="0058290C" w:rsidRDefault="0058290C">
            <w:pPr>
              <w:pStyle w:val="ConsPlusNormal"/>
              <w:jc w:val="center"/>
            </w:pPr>
            <w:r>
              <w:t>2.</w:t>
            </w:r>
          </w:p>
        </w:tc>
        <w:tc>
          <w:tcPr>
            <w:tcW w:w="3402" w:type="dxa"/>
            <w:vMerge w:val="restart"/>
          </w:tcPr>
          <w:p w:rsidR="0058290C" w:rsidRDefault="0058290C">
            <w:pPr>
              <w:pStyle w:val="ConsPlusNormal"/>
              <w:jc w:val="both"/>
            </w:pPr>
            <w:r>
              <w:t>Наличие у заявителя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образования по профилю реализуемого проекта (бизнес-плана)</w:t>
            </w:r>
          </w:p>
        </w:tc>
        <w:tc>
          <w:tcPr>
            <w:tcW w:w="2665" w:type="dxa"/>
          </w:tcPr>
          <w:p w:rsidR="0058290C" w:rsidRDefault="0058290C">
            <w:pPr>
              <w:pStyle w:val="ConsPlusNormal"/>
              <w:jc w:val="both"/>
            </w:pPr>
            <w:r>
              <w:t>есть образование по профилю реализуемого проекта (бизнес-плана)</w:t>
            </w:r>
          </w:p>
        </w:tc>
        <w:tc>
          <w:tcPr>
            <w:tcW w:w="745" w:type="dxa"/>
          </w:tcPr>
          <w:p w:rsidR="0058290C" w:rsidRDefault="0058290C">
            <w:pPr>
              <w:pStyle w:val="ConsPlusNormal"/>
              <w:jc w:val="center"/>
            </w:pPr>
            <w:r>
              <w:t>4</w:t>
            </w:r>
          </w:p>
        </w:tc>
        <w:tc>
          <w:tcPr>
            <w:tcW w:w="1701" w:type="dxa"/>
            <w:vMerge w:val="restart"/>
            <w:vAlign w:val="center"/>
          </w:tcPr>
          <w:p w:rsidR="0058290C" w:rsidRDefault="0058290C">
            <w:pPr>
              <w:pStyle w:val="ConsPlusNormal"/>
              <w:jc w:val="center"/>
            </w:pPr>
            <w:r>
              <w:t>0,1</w:t>
            </w: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нет образования по профилю реализуемого проекта (бизнес-плана)</w:t>
            </w:r>
          </w:p>
        </w:tc>
        <w:tc>
          <w:tcPr>
            <w:tcW w:w="745" w:type="dxa"/>
          </w:tcPr>
          <w:p w:rsidR="0058290C" w:rsidRDefault="0058290C">
            <w:pPr>
              <w:pStyle w:val="ConsPlusNormal"/>
              <w:jc w:val="center"/>
            </w:pPr>
            <w:r>
              <w:t>0</w:t>
            </w:r>
          </w:p>
        </w:tc>
        <w:tc>
          <w:tcPr>
            <w:tcW w:w="1701" w:type="dxa"/>
            <w:vMerge/>
          </w:tcPr>
          <w:p w:rsidR="0058290C" w:rsidRDefault="0058290C">
            <w:pPr>
              <w:pStyle w:val="ConsPlusNormal"/>
            </w:pPr>
          </w:p>
        </w:tc>
      </w:tr>
      <w:tr w:rsidR="0058290C">
        <w:tc>
          <w:tcPr>
            <w:tcW w:w="548" w:type="dxa"/>
            <w:vMerge w:val="restart"/>
          </w:tcPr>
          <w:p w:rsidR="0058290C" w:rsidRDefault="0058290C">
            <w:pPr>
              <w:pStyle w:val="ConsPlusNormal"/>
              <w:jc w:val="center"/>
            </w:pPr>
            <w:r>
              <w:t>3.</w:t>
            </w:r>
          </w:p>
        </w:tc>
        <w:tc>
          <w:tcPr>
            <w:tcW w:w="3402" w:type="dxa"/>
            <w:vMerge w:val="restart"/>
          </w:tcPr>
          <w:p w:rsidR="0058290C" w:rsidRDefault="0058290C">
            <w:pPr>
              <w:pStyle w:val="ConsPlusNormal"/>
              <w:jc w:val="both"/>
            </w:pPr>
            <w:r>
              <w:t>Наличие у заявителя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трудового опыта по профилю реализуемого проекта (бизнес-плана) (далее - опыт)</w:t>
            </w:r>
          </w:p>
        </w:tc>
        <w:tc>
          <w:tcPr>
            <w:tcW w:w="2665" w:type="dxa"/>
          </w:tcPr>
          <w:p w:rsidR="0058290C" w:rsidRDefault="0058290C">
            <w:pPr>
              <w:pStyle w:val="ConsPlusNormal"/>
              <w:jc w:val="both"/>
            </w:pPr>
            <w:r>
              <w:t>опыт более 10 лет</w:t>
            </w:r>
          </w:p>
        </w:tc>
        <w:tc>
          <w:tcPr>
            <w:tcW w:w="745" w:type="dxa"/>
          </w:tcPr>
          <w:p w:rsidR="0058290C" w:rsidRDefault="0058290C">
            <w:pPr>
              <w:pStyle w:val="ConsPlusNormal"/>
              <w:jc w:val="center"/>
            </w:pPr>
            <w:r>
              <w:t>8</w:t>
            </w:r>
          </w:p>
        </w:tc>
        <w:tc>
          <w:tcPr>
            <w:tcW w:w="1701" w:type="dxa"/>
            <w:vMerge w:val="restart"/>
            <w:vAlign w:val="center"/>
          </w:tcPr>
          <w:p w:rsidR="0058290C" w:rsidRDefault="0058290C">
            <w:pPr>
              <w:pStyle w:val="ConsPlusNormal"/>
              <w:jc w:val="center"/>
            </w:pPr>
            <w:r>
              <w:t>0,1</w:t>
            </w: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опыт от 5 до 10 лет</w:t>
            </w:r>
          </w:p>
        </w:tc>
        <w:tc>
          <w:tcPr>
            <w:tcW w:w="745" w:type="dxa"/>
          </w:tcPr>
          <w:p w:rsidR="0058290C" w:rsidRDefault="0058290C">
            <w:pPr>
              <w:pStyle w:val="ConsPlusNormal"/>
              <w:jc w:val="center"/>
            </w:pPr>
            <w:r>
              <w:t>6</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опыт от 1 до 5 лет</w:t>
            </w:r>
          </w:p>
        </w:tc>
        <w:tc>
          <w:tcPr>
            <w:tcW w:w="745" w:type="dxa"/>
          </w:tcPr>
          <w:p w:rsidR="0058290C" w:rsidRDefault="0058290C">
            <w:pPr>
              <w:pStyle w:val="ConsPlusNormal"/>
              <w:jc w:val="center"/>
            </w:pPr>
            <w:r>
              <w:t>4</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опыт до 1 года</w:t>
            </w:r>
          </w:p>
        </w:tc>
        <w:tc>
          <w:tcPr>
            <w:tcW w:w="745" w:type="dxa"/>
          </w:tcPr>
          <w:p w:rsidR="0058290C" w:rsidRDefault="0058290C">
            <w:pPr>
              <w:pStyle w:val="ConsPlusNormal"/>
              <w:jc w:val="center"/>
            </w:pPr>
            <w:r>
              <w:t>2</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нет опыта</w:t>
            </w:r>
          </w:p>
        </w:tc>
        <w:tc>
          <w:tcPr>
            <w:tcW w:w="745" w:type="dxa"/>
          </w:tcPr>
          <w:p w:rsidR="0058290C" w:rsidRDefault="0058290C">
            <w:pPr>
              <w:pStyle w:val="ConsPlusNormal"/>
              <w:jc w:val="center"/>
            </w:pPr>
            <w:r>
              <w:t>0</w:t>
            </w:r>
          </w:p>
        </w:tc>
        <w:tc>
          <w:tcPr>
            <w:tcW w:w="1701" w:type="dxa"/>
            <w:vMerge/>
          </w:tcPr>
          <w:p w:rsidR="0058290C" w:rsidRDefault="0058290C">
            <w:pPr>
              <w:pStyle w:val="ConsPlusNormal"/>
            </w:pPr>
          </w:p>
        </w:tc>
      </w:tr>
      <w:tr w:rsidR="0058290C">
        <w:tc>
          <w:tcPr>
            <w:tcW w:w="548" w:type="dxa"/>
            <w:vMerge w:val="restart"/>
          </w:tcPr>
          <w:p w:rsidR="0058290C" w:rsidRDefault="0058290C">
            <w:pPr>
              <w:pStyle w:val="ConsPlusNormal"/>
              <w:jc w:val="center"/>
            </w:pPr>
            <w:r>
              <w:t>4.</w:t>
            </w:r>
          </w:p>
        </w:tc>
        <w:tc>
          <w:tcPr>
            <w:tcW w:w="3402" w:type="dxa"/>
            <w:vMerge w:val="restart"/>
          </w:tcPr>
          <w:p w:rsidR="0058290C" w:rsidRDefault="0058290C">
            <w:pPr>
              <w:pStyle w:val="ConsPlusNormal"/>
              <w:jc w:val="both"/>
            </w:pPr>
            <w:r>
              <w:t>Количество планируемых заявителем к созданию новых рабочих мест в период реализации проекта (бизнес-плана)</w:t>
            </w:r>
          </w:p>
        </w:tc>
        <w:tc>
          <w:tcPr>
            <w:tcW w:w="2665" w:type="dxa"/>
          </w:tcPr>
          <w:p w:rsidR="0058290C" w:rsidRDefault="0058290C">
            <w:pPr>
              <w:pStyle w:val="ConsPlusNormal"/>
              <w:jc w:val="both"/>
            </w:pPr>
            <w:r>
              <w:t>5 и более рабочих мест</w:t>
            </w:r>
          </w:p>
        </w:tc>
        <w:tc>
          <w:tcPr>
            <w:tcW w:w="745" w:type="dxa"/>
          </w:tcPr>
          <w:p w:rsidR="0058290C" w:rsidRDefault="0058290C">
            <w:pPr>
              <w:pStyle w:val="ConsPlusNormal"/>
              <w:jc w:val="center"/>
            </w:pPr>
            <w:r>
              <w:t>8</w:t>
            </w:r>
          </w:p>
        </w:tc>
        <w:tc>
          <w:tcPr>
            <w:tcW w:w="1701" w:type="dxa"/>
            <w:vMerge w:val="restart"/>
            <w:vAlign w:val="center"/>
          </w:tcPr>
          <w:p w:rsidR="0058290C" w:rsidRDefault="0058290C">
            <w:pPr>
              <w:pStyle w:val="ConsPlusNormal"/>
              <w:jc w:val="center"/>
            </w:pPr>
            <w:r>
              <w:t>0,2</w:t>
            </w: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4 рабочих места</w:t>
            </w:r>
          </w:p>
        </w:tc>
        <w:tc>
          <w:tcPr>
            <w:tcW w:w="745" w:type="dxa"/>
          </w:tcPr>
          <w:p w:rsidR="0058290C" w:rsidRDefault="0058290C">
            <w:pPr>
              <w:pStyle w:val="ConsPlusNormal"/>
              <w:jc w:val="center"/>
            </w:pPr>
            <w:r>
              <w:t>6</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3 рабочих места</w:t>
            </w:r>
          </w:p>
        </w:tc>
        <w:tc>
          <w:tcPr>
            <w:tcW w:w="745" w:type="dxa"/>
          </w:tcPr>
          <w:p w:rsidR="0058290C" w:rsidRDefault="0058290C">
            <w:pPr>
              <w:pStyle w:val="ConsPlusNormal"/>
              <w:jc w:val="center"/>
            </w:pPr>
            <w:r>
              <w:t>4</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2 рабочих места</w:t>
            </w:r>
          </w:p>
        </w:tc>
        <w:tc>
          <w:tcPr>
            <w:tcW w:w="745" w:type="dxa"/>
          </w:tcPr>
          <w:p w:rsidR="0058290C" w:rsidRDefault="0058290C">
            <w:pPr>
              <w:pStyle w:val="ConsPlusNormal"/>
              <w:jc w:val="center"/>
            </w:pPr>
            <w:r>
              <w:t>2</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1 рабочее место</w:t>
            </w:r>
          </w:p>
        </w:tc>
        <w:tc>
          <w:tcPr>
            <w:tcW w:w="745" w:type="dxa"/>
          </w:tcPr>
          <w:p w:rsidR="0058290C" w:rsidRDefault="0058290C">
            <w:pPr>
              <w:pStyle w:val="ConsPlusNormal"/>
              <w:jc w:val="center"/>
            </w:pPr>
            <w:r>
              <w:t>1</w:t>
            </w:r>
          </w:p>
        </w:tc>
        <w:tc>
          <w:tcPr>
            <w:tcW w:w="1701" w:type="dxa"/>
            <w:vMerge/>
          </w:tcPr>
          <w:p w:rsidR="0058290C" w:rsidRDefault="0058290C">
            <w:pPr>
              <w:pStyle w:val="ConsPlusNormal"/>
            </w:pPr>
          </w:p>
        </w:tc>
      </w:tr>
      <w:tr w:rsidR="0058290C">
        <w:tc>
          <w:tcPr>
            <w:tcW w:w="548" w:type="dxa"/>
            <w:vMerge w:val="restart"/>
          </w:tcPr>
          <w:p w:rsidR="0058290C" w:rsidRDefault="0058290C">
            <w:pPr>
              <w:pStyle w:val="ConsPlusNormal"/>
              <w:jc w:val="center"/>
            </w:pPr>
            <w:r>
              <w:t>5.</w:t>
            </w:r>
          </w:p>
        </w:tc>
        <w:tc>
          <w:tcPr>
            <w:tcW w:w="3402" w:type="dxa"/>
            <w:vMerge w:val="restart"/>
          </w:tcPr>
          <w:p w:rsidR="0058290C" w:rsidRDefault="0058290C">
            <w:pPr>
              <w:pStyle w:val="ConsPlusNormal"/>
              <w:jc w:val="both"/>
            </w:pPr>
            <w:r>
              <w:t>Срок окупаемости проекта (бизнес-плана)</w:t>
            </w:r>
          </w:p>
        </w:tc>
        <w:tc>
          <w:tcPr>
            <w:tcW w:w="2665" w:type="dxa"/>
          </w:tcPr>
          <w:p w:rsidR="0058290C" w:rsidRDefault="0058290C">
            <w:pPr>
              <w:pStyle w:val="ConsPlusNormal"/>
              <w:jc w:val="both"/>
            </w:pPr>
            <w:r>
              <w:t>срок окупаемости менее 3 лет</w:t>
            </w:r>
          </w:p>
        </w:tc>
        <w:tc>
          <w:tcPr>
            <w:tcW w:w="745" w:type="dxa"/>
          </w:tcPr>
          <w:p w:rsidR="0058290C" w:rsidRDefault="0058290C">
            <w:pPr>
              <w:pStyle w:val="ConsPlusNormal"/>
              <w:jc w:val="center"/>
            </w:pPr>
            <w:r>
              <w:t>8</w:t>
            </w:r>
          </w:p>
        </w:tc>
        <w:tc>
          <w:tcPr>
            <w:tcW w:w="1701" w:type="dxa"/>
            <w:vMerge w:val="restart"/>
            <w:vAlign w:val="center"/>
          </w:tcPr>
          <w:p w:rsidR="0058290C" w:rsidRDefault="0058290C">
            <w:pPr>
              <w:pStyle w:val="ConsPlusNormal"/>
              <w:jc w:val="center"/>
            </w:pPr>
            <w:r>
              <w:t>0,2</w:t>
            </w: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срок окупаемости от 3 до 5 лет</w:t>
            </w:r>
          </w:p>
        </w:tc>
        <w:tc>
          <w:tcPr>
            <w:tcW w:w="745" w:type="dxa"/>
          </w:tcPr>
          <w:p w:rsidR="0058290C" w:rsidRDefault="0058290C">
            <w:pPr>
              <w:pStyle w:val="ConsPlusNormal"/>
              <w:jc w:val="center"/>
            </w:pPr>
            <w:r>
              <w:t>4</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срок окупаемости более 5 лет</w:t>
            </w:r>
          </w:p>
        </w:tc>
        <w:tc>
          <w:tcPr>
            <w:tcW w:w="745" w:type="dxa"/>
          </w:tcPr>
          <w:p w:rsidR="0058290C" w:rsidRDefault="0058290C">
            <w:pPr>
              <w:pStyle w:val="ConsPlusNormal"/>
              <w:jc w:val="center"/>
            </w:pPr>
            <w:r>
              <w:t>1</w:t>
            </w:r>
          </w:p>
        </w:tc>
        <w:tc>
          <w:tcPr>
            <w:tcW w:w="1701" w:type="dxa"/>
            <w:vMerge/>
          </w:tcPr>
          <w:p w:rsidR="0058290C" w:rsidRDefault="0058290C">
            <w:pPr>
              <w:pStyle w:val="ConsPlusNormal"/>
            </w:pPr>
          </w:p>
        </w:tc>
      </w:tr>
      <w:tr w:rsidR="0058290C">
        <w:tc>
          <w:tcPr>
            <w:tcW w:w="548" w:type="dxa"/>
            <w:vMerge w:val="restart"/>
          </w:tcPr>
          <w:p w:rsidR="0058290C" w:rsidRDefault="0058290C">
            <w:pPr>
              <w:pStyle w:val="ConsPlusNormal"/>
              <w:jc w:val="center"/>
            </w:pPr>
            <w:r>
              <w:t>6.</w:t>
            </w:r>
          </w:p>
        </w:tc>
        <w:tc>
          <w:tcPr>
            <w:tcW w:w="3402" w:type="dxa"/>
            <w:vMerge w:val="restart"/>
          </w:tcPr>
          <w:p w:rsidR="0058290C" w:rsidRDefault="0058290C">
            <w:pPr>
              <w:pStyle w:val="ConsPlusNormal"/>
              <w:jc w:val="both"/>
            </w:pPr>
            <w:r>
              <w:t>Актуальность проекта (бизнес-плана) на территории Омского муниципального района</w:t>
            </w:r>
          </w:p>
        </w:tc>
        <w:tc>
          <w:tcPr>
            <w:tcW w:w="2665" w:type="dxa"/>
          </w:tcPr>
          <w:p w:rsidR="0058290C" w:rsidRDefault="0058290C">
            <w:pPr>
              <w:pStyle w:val="ConsPlusNormal"/>
              <w:jc w:val="both"/>
            </w:pPr>
            <w:r>
              <w:t>высокая</w:t>
            </w:r>
          </w:p>
        </w:tc>
        <w:tc>
          <w:tcPr>
            <w:tcW w:w="745" w:type="dxa"/>
          </w:tcPr>
          <w:p w:rsidR="0058290C" w:rsidRDefault="0058290C">
            <w:pPr>
              <w:pStyle w:val="ConsPlusNormal"/>
              <w:jc w:val="center"/>
            </w:pPr>
            <w:r>
              <w:t>10</w:t>
            </w:r>
          </w:p>
        </w:tc>
        <w:tc>
          <w:tcPr>
            <w:tcW w:w="1701" w:type="dxa"/>
            <w:vMerge w:val="restart"/>
            <w:vAlign w:val="center"/>
          </w:tcPr>
          <w:p w:rsidR="0058290C" w:rsidRDefault="0058290C">
            <w:pPr>
              <w:pStyle w:val="ConsPlusNormal"/>
              <w:jc w:val="center"/>
            </w:pPr>
            <w:r>
              <w:t>0,3</w:t>
            </w: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средняя</w:t>
            </w:r>
          </w:p>
        </w:tc>
        <w:tc>
          <w:tcPr>
            <w:tcW w:w="745" w:type="dxa"/>
          </w:tcPr>
          <w:p w:rsidR="0058290C" w:rsidRDefault="0058290C">
            <w:pPr>
              <w:pStyle w:val="ConsPlusNormal"/>
              <w:jc w:val="center"/>
            </w:pPr>
            <w:r>
              <w:t>5</w:t>
            </w:r>
          </w:p>
        </w:tc>
        <w:tc>
          <w:tcPr>
            <w:tcW w:w="1701" w:type="dxa"/>
            <w:vMerge/>
          </w:tcPr>
          <w:p w:rsidR="0058290C" w:rsidRDefault="0058290C">
            <w:pPr>
              <w:pStyle w:val="ConsPlusNormal"/>
            </w:pPr>
          </w:p>
        </w:tc>
      </w:tr>
      <w:tr w:rsidR="0058290C">
        <w:tc>
          <w:tcPr>
            <w:tcW w:w="548" w:type="dxa"/>
            <w:vMerge/>
          </w:tcPr>
          <w:p w:rsidR="0058290C" w:rsidRDefault="0058290C">
            <w:pPr>
              <w:pStyle w:val="ConsPlusNormal"/>
            </w:pPr>
          </w:p>
        </w:tc>
        <w:tc>
          <w:tcPr>
            <w:tcW w:w="3402" w:type="dxa"/>
            <w:vMerge/>
          </w:tcPr>
          <w:p w:rsidR="0058290C" w:rsidRDefault="0058290C">
            <w:pPr>
              <w:pStyle w:val="ConsPlusNormal"/>
            </w:pPr>
          </w:p>
        </w:tc>
        <w:tc>
          <w:tcPr>
            <w:tcW w:w="2665" w:type="dxa"/>
          </w:tcPr>
          <w:p w:rsidR="0058290C" w:rsidRDefault="0058290C">
            <w:pPr>
              <w:pStyle w:val="ConsPlusNormal"/>
              <w:jc w:val="both"/>
            </w:pPr>
            <w:r>
              <w:t>низкая</w:t>
            </w:r>
          </w:p>
        </w:tc>
        <w:tc>
          <w:tcPr>
            <w:tcW w:w="745" w:type="dxa"/>
          </w:tcPr>
          <w:p w:rsidR="0058290C" w:rsidRDefault="0058290C">
            <w:pPr>
              <w:pStyle w:val="ConsPlusNormal"/>
              <w:jc w:val="center"/>
            </w:pPr>
            <w:r>
              <w:t>0</w:t>
            </w:r>
          </w:p>
        </w:tc>
        <w:tc>
          <w:tcPr>
            <w:tcW w:w="1701" w:type="dxa"/>
            <w:vMerge/>
          </w:tcPr>
          <w:p w:rsidR="0058290C" w:rsidRDefault="0058290C">
            <w:pPr>
              <w:pStyle w:val="ConsPlusNormal"/>
            </w:pPr>
          </w:p>
        </w:tc>
      </w:tr>
    </w:tbl>
    <w:p w:rsidR="0058290C" w:rsidRDefault="0058290C">
      <w:pPr>
        <w:pStyle w:val="ConsPlusNormal"/>
        <w:ind w:firstLine="540"/>
        <w:jc w:val="both"/>
      </w:pPr>
    </w:p>
    <w:p w:rsidR="0058290C" w:rsidRDefault="0058290C">
      <w:pPr>
        <w:pStyle w:val="ConsPlusNormal"/>
        <w:ind w:firstLine="540"/>
        <w:jc w:val="both"/>
      </w:pPr>
      <w:r>
        <w:lastRenderedPageBreak/>
        <w:t xml:space="preserve">6.8. Каждый член комиссии оценивает представленные проекты и заполняет оценочный </w:t>
      </w:r>
      <w:hyperlink w:anchor="P630">
        <w:r>
          <w:rPr>
            <w:color w:val="0000FF"/>
          </w:rPr>
          <w:t>лист</w:t>
        </w:r>
      </w:hyperlink>
      <w:r>
        <w:t xml:space="preserve"> по форме согласно приложению N 5 к настоящему Порядку.</w:t>
      </w:r>
    </w:p>
    <w:p w:rsidR="0058290C" w:rsidRDefault="0058290C">
      <w:pPr>
        <w:pStyle w:val="ConsPlusNormal"/>
        <w:spacing w:before="220"/>
        <w:ind w:firstLine="540"/>
        <w:jc w:val="both"/>
      </w:pPr>
      <w:r>
        <w:t>6.9. По результатам рассмотрения всех представленных проектов комиссия определяет рейтинг проектов (бизнес-планов).</w:t>
      </w:r>
    </w:p>
    <w:p w:rsidR="0058290C" w:rsidRDefault="0058290C">
      <w:pPr>
        <w:pStyle w:val="ConsPlusNormal"/>
        <w:spacing w:before="220"/>
        <w:ind w:firstLine="540"/>
        <w:jc w:val="both"/>
      </w:pPr>
      <w:r>
        <w:t xml:space="preserve">6.10. Рейтинг проектов (бизнес-планов) рассчитывается по критериям, установленным </w:t>
      </w:r>
      <w:hyperlink w:anchor="P216">
        <w:r>
          <w:rPr>
            <w:color w:val="0000FF"/>
          </w:rPr>
          <w:t>пунктом 6.6</w:t>
        </w:r>
      </w:hyperlink>
      <w:r>
        <w:t xml:space="preserve"> настоящего Порядка, путем присвоения балльных оценок значений показателей критериев в отношении каждого критерия.</w:t>
      </w:r>
    </w:p>
    <w:p w:rsidR="0058290C" w:rsidRDefault="0058290C">
      <w:pPr>
        <w:pStyle w:val="ConsPlusNormal"/>
        <w:spacing w:before="220"/>
        <w:ind w:firstLine="540"/>
        <w:jc w:val="both"/>
      </w:pPr>
      <w:r>
        <w:t xml:space="preserve">Балльная оценка рассчитывается путем умножения присвоенного балла на весовой коэффициент критерия в соответствии с балльной шкалой и значением весового коэффициента критерия, установленными </w:t>
      </w:r>
      <w:hyperlink w:anchor="P224">
        <w:r>
          <w:rPr>
            <w:color w:val="0000FF"/>
          </w:rPr>
          <w:t>пунктом 6.7</w:t>
        </w:r>
      </w:hyperlink>
      <w:r>
        <w:t xml:space="preserve"> настоящего Порядка.</w:t>
      </w:r>
    </w:p>
    <w:p w:rsidR="0058290C" w:rsidRDefault="0058290C">
      <w:pPr>
        <w:pStyle w:val="ConsPlusNormal"/>
        <w:spacing w:before="220"/>
        <w:ind w:firstLine="540"/>
        <w:jc w:val="both"/>
      </w:pPr>
      <w:r>
        <w:t>Итоговая балльная оценка рассчитывается путем суммирования балльных оценок по каждому критерию, присвоенных каждым членом комиссии отдельно по каждому проекту.</w:t>
      </w:r>
    </w:p>
    <w:p w:rsidR="0058290C" w:rsidRDefault="0058290C">
      <w:pPr>
        <w:pStyle w:val="ConsPlusNormal"/>
        <w:spacing w:before="220"/>
        <w:ind w:firstLine="540"/>
        <w:jc w:val="both"/>
      </w:pPr>
      <w:r>
        <w:t>Ранжирование проектов (бизнес-планов) проводится на основании итоговых балльных оценок от наибольшего значения итоговой балльной оценки к наименьшему значению балльной оценки.</w:t>
      </w:r>
    </w:p>
    <w:p w:rsidR="0058290C" w:rsidRDefault="0058290C">
      <w:pPr>
        <w:pStyle w:val="ConsPlusNormal"/>
        <w:spacing w:before="220"/>
        <w:ind w:firstLine="540"/>
        <w:jc w:val="both"/>
      </w:pPr>
      <w:r>
        <w:t>6.11. В случае если два заявителя набрали одинаковую итоговую балльную оценку, а остаток денежных средств меньше (равен) сумме испрашиваемой суммы гранта, то члены комиссии путем открытого голосования простым большинством принимают решение об определении заявителя, которому будет предоставлен грант.</w:t>
      </w:r>
    </w:p>
    <w:p w:rsidR="0058290C" w:rsidRDefault="0058290C">
      <w:pPr>
        <w:pStyle w:val="ConsPlusNormal"/>
        <w:spacing w:before="220"/>
        <w:ind w:firstLine="540"/>
        <w:jc w:val="both"/>
      </w:pPr>
      <w:r>
        <w:t>6.12. Результаты оценки проектов (бизнес-планов) оформляются протоколом заседания комиссии (далее - протокол).</w:t>
      </w:r>
    </w:p>
    <w:p w:rsidR="0058290C" w:rsidRDefault="0058290C">
      <w:pPr>
        <w:pStyle w:val="ConsPlusNormal"/>
        <w:spacing w:before="220"/>
        <w:ind w:firstLine="540"/>
        <w:jc w:val="both"/>
      </w:pPr>
      <w:bookmarkStart w:id="18" w:name="P307"/>
      <w:bookmarkEnd w:id="18"/>
      <w:r>
        <w:t>6.13. Протокол в течение 5 рабочих дней с даты заседания комиссии подписывается председателем комиссии или его заместителем, председательствующим на заседании комиссии, членами, присутствующими на заседании комиссии, и секретарем комиссии.</w:t>
      </w:r>
    </w:p>
    <w:p w:rsidR="0058290C" w:rsidRDefault="0058290C">
      <w:pPr>
        <w:pStyle w:val="ConsPlusNormal"/>
        <w:spacing w:before="220"/>
        <w:ind w:firstLine="540"/>
        <w:jc w:val="both"/>
      </w:pPr>
      <w:r>
        <w:t>6.14. Управление в срок не позднее 14 календарных дней с даты подписания протокола размещает на едином портале (при наличии технической возможности), официальном сайте выписку из протокола, которая включает:</w:t>
      </w:r>
    </w:p>
    <w:p w:rsidR="0058290C" w:rsidRDefault="0058290C">
      <w:pPr>
        <w:pStyle w:val="ConsPlusNormal"/>
        <w:spacing w:before="220"/>
        <w:ind w:firstLine="540"/>
        <w:jc w:val="both"/>
      </w:pPr>
      <w:r>
        <w:t>1) дату, время и место рассмотрения заявлений заявителей;</w:t>
      </w:r>
    </w:p>
    <w:p w:rsidR="0058290C" w:rsidRDefault="0058290C">
      <w:pPr>
        <w:pStyle w:val="ConsPlusNormal"/>
        <w:spacing w:before="220"/>
        <w:ind w:firstLine="540"/>
        <w:jc w:val="both"/>
      </w:pPr>
      <w:r>
        <w:t>2) дату, время и место оценки заявлений заявителей;</w:t>
      </w:r>
    </w:p>
    <w:p w:rsidR="0058290C" w:rsidRDefault="0058290C">
      <w:pPr>
        <w:pStyle w:val="ConsPlusNormal"/>
        <w:spacing w:before="220"/>
        <w:ind w:firstLine="540"/>
        <w:jc w:val="both"/>
      </w:pPr>
      <w:r>
        <w:t>3) информацию о заявителях, заявления которых были рассмотрены;</w:t>
      </w:r>
    </w:p>
    <w:p w:rsidR="0058290C" w:rsidRDefault="0058290C">
      <w:pPr>
        <w:pStyle w:val="ConsPlusNormal"/>
        <w:spacing w:before="220"/>
        <w:ind w:firstLine="540"/>
        <w:jc w:val="both"/>
      </w:pPr>
      <w:r>
        <w:t>4) информацию о заявителях, заявления которых были отклонены, с указанием причин их отклонения, в том числе положений объявления, которым не соответствуют такие заявления;</w:t>
      </w:r>
    </w:p>
    <w:p w:rsidR="0058290C" w:rsidRDefault="0058290C">
      <w:pPr>
        <w:pStyle w:val="ConsPlusNormal"/>
        <w:spacing w:before="220"/>
        <w:ind w:firstLine="540"/>
        <w:jc w:val="both"/>
      </w:pPr>
      <w:r>
        <w:t>5) последовательность оценки заявлений заявителей, присвоенные заявлениям значения по каждому из предусмотренных критериев оценки, принятое на основании результатов оценки указанных заявлений решение о присвоении таким заявлениям значений рейтинга;</w:t>
      </w:r>
    </w:p>
    <w:p w:rsidR="0058290C" w:rsidRDefault="0058290C">
      <w:pPr>
        <w:pStyle w:val="ConsPlusNormal"/>
        <w:spacing w:before="220"/>
        <w:ind w:firstLine="540"/>
        <w:jc w:val="both"/>
      </w:pPr>
      <w:r>
        <w:t>6) наименование заявителей, с которыми заключается Соглашение, и размер предоставляемого гранта.</w:t>
      </w:r>
    </w:p>
    <w:p w:rsidR="0058290C" w:rsidRDefault="0058290C">
      <w:pPr>
        <w:pStyle w:val="ConsPlusNormal"/>
        <w:spacing w:before="220"/>
        <w:ind w:firstLine="540"/>
        <w:jc w:val="both"/>
      </w:pPr>
      <w:bookmarkStart w:id="19" w:name="P315"/>
      <w:bookmarkEnd w:id="19"/>
      <w:r>
        <w:t xml:space="preserve">6.15. Грант предоставляется заявителям, прошедшим конкурсный отбор, в размере испрашиваемой суммы гранта, в порядке убывания значений итоговой балльной оценки, присвоенных каждому проекту (бизнес-плану) до исчерпания установленного объема бюджетных ассигнований на указанные цели, предусмотренных в бюджете Омского муниципального района, </w:t>
      </w:r>
      <w:r>
        <w:lastRenderedPageBreak/>
        <w:t>но не более 500 000 рублей одному заявителю.</w:t>
      </w:r>
    </w:p>
    <w:p w:rsidR="0058290C" w:rsidRDefault="0058290C">
      <w:pPr>
        <w:pStyle w:val="ConsPlusNormal"/>
        <w:spacing w:before="220"/>
        <w:ind w:firstLine="540"/>
        <w:jc w:val="both"/>
      </w:pPr>
      <w:r>
        <w:t>6.16. В случае если нераспределенный остаток денежных средств меньше испрашиваемой суммы гранта, то грант предоставляется с согласия заявителя в размере указанного остатка.</w:t>
      </w:r>
    </w:p>
    <w:p w:rsidR="0058290C" w:rsidRDefault="0058290C">
      <w:pPr>
        <w:pStyle w:val="ConsPlusNormal"/>
        <w:spacing w:before="220"/>
        <w:ind w:firstLine="540"/>
        <w:jc w:val="both"/>
      </w:pPr>
      <w:bookmarkStart w:id="20" w:name="P317"/>
      <w:bookmarkEnd w:id="20"/>
      <w:r>
        <w:t xml:space="preserve">6.17. Заявитель на момент вынесения комиссией решения о предоставлении гранта в соответствии с </w:t>
      </w:r>
      <w:hyperlink w:anchor="P325">
        <w:r>
          <w:rPr>
            <w:color w:val="0000FF"/>
          </w:rPr>
          <w:t>пунктом 6.20</w:t>
        </w:r>
      </w:hyperlink>
      <w:r>
        <w:t xml:space="preserve"> настоящего Порядка должен являться зарегистрированным в установленном законом порядке юридическим лицом (индивидуальным предпринимателем).</w:t>
      </w:r>
    </w:p>
    <w:p w:rsidR="0058290C" w:rsidRDefault="0058290C">
      <w:pPr>
        <w:pStyle w:val="ConsPlusNormal"/>
        <w:spacing w:before="220"/>
        <w:ind w:firstLine="540"/>
        <w:jc w:val="both"/>
      </w:pPr>
      <w:r>
        <w:t>6.18. Грант предоставляется после прохождения заявителем (индивидуальным предпринимателем или учредителем(-ями) юридического лица) краткосрочного обучения и при наличии проекта (бизнес-плана) (прохождение заявителем (индивидуальным предпринимателем или учредителем юридического лица) краткосрочного обучения не требуется для начинающих субъектов малого предпринимательства, имеющих диплом о высшем юридическом и (или) экономическом образовании (прошедших подготовку по соответствующим профилям)).</w:t>
      </w:r>
    </w:p>
    <w:p w:rsidR="0058290C" w:rsidRDefault="0058290C">
      <w:pPr>
        <w:pStyle w:val="ConsPlusNormal"/>
        <w:spacing w:before="220"/>
        <w:ind w:firstLine="540"/>
        <w:jc w:val="both"/>
      </w:pPr>
      <w:r>
        <w:t>6.19. Основаниями для отказа заявителям в предоставлении грантов являются их несоответствие следующим условиям:</w:t>
      </w:r>
    </w:p>
    <w:p w:rsidR="0058290C" w:rsidRDefault="0058290C">
      <w:pPr>
        <w:pStyle w:val="ConsPlusNormal"/>
        <w:spacing w:before="220"/>
        <w:ind w:firstLine="540"/>
        <w:jc w:val="both"/>
      </w:pPr>
      <w:r>
        <w:t>- проект (бизнес-план) заявителя в сумме набрал 32 и более итоговых балла;</w:t>
      </w:r>
    </w:p>
    <w:p w:rsidR="0058290C" w:rsidRDefault="0058290C">
      <w:pPr>
        <w:pStyle w:val="ConsPlusNormal"/>
        <w:spacing w:before="220"/>
        <w:ind w:firstLine="540"/>
        <w:jc w:val="both"/>
      </w:pPr>
      <w:r>
        <w:t>- исчерпание установленного объема бюджетных ассигнований на данное мероприятие;</w:t>
      </w:r>
    </w:p>
    <w:p w:rsidR="0058290C" w:rsidRDefault="0058290C">
      <w:pPr>
        <w:pStyle w:val="ConsPlusNormal"/>
        <w:spacing w:before="220"/>
        <w:ind w:firstLine="540"/>
        <w:jc w:val="both"/>
      </w:pPr>
      <w:r>
        <w:t>- уклонение победителя конкурсного отбора от заключения Соглашения с Управлением более 15 рабочих дней с даты регистрации распоряжения о предоставлении гранта;</w:t>
      </w:r>
    </w:p>
    <w:p w:rsidR="0058290C" w:rsidRDefault="0058290C">
      <w:pPr>
        <w:pStyle w:val="ConsPlusNormal"/>
        <w:spacing w:before="220"/>
        <w:ind w:firstLine="540"/>
        <w:jc w:val="both"/>
      </w:pPr>
      <w:r>
        <w:t>- заявитель на момент вынесения комиссией решения о предоставлении гранта не является зарегистрированным в установленном законом порядке юридическим лицом и (или) индивидуальным предпринимателем;</w:t>
      </w:r>
    </w:p>
    <w:p w:rsidR="0058290C" w:rsidRDefault="0058290C">
      <w:pPr>
        <w:pStyle w:val="ConsPlusNormal"/>
        <w:spacing w:before="220"/>
        <w:ind w:firstLine="540"/>
        <w:jc w:val="both"/>
      </w:pPr>
      <w:r>
        <w:t>- заявитель (индивидуальный предприниматель или учредитель юридического лица) на момент вынесения комиссией решения о предоставлении гранта не предоставил документ о прохождении краткосрочного обучения (не требуется для заявителей, предоставивших копию диплома о высшем юридическом и (или) юридическом образовании (документ о прохождении подготовки по соответствующим профилям)).</w:t>
      </w:r>
    </w:p>
    <w:p w:rsidR="0058290C" w:rsidRDefault="0058290C">
      <w:pPr>
        <w:pStyle w:val="ConsPlusNormal"/>
        <w:spacing w:before="220"/>
        <w:ind w:firstLine="540"/>
        <w:jc w:val="both"/>
      </w:pPr>
      <w:bookmarkStart w:id="21" w:name="P325"/>
      <w:bookmarkEnd w:id="21"/>
      <w:r>
        <w:t>6.20. Решение о признании заявителя победителем конкурсного отбора и предоставлении гранта, об отказе в предоставлении гранта оформляется распоряжением Администрации Омского муниципального района (далее - распоряжение о предоставлении гранта).</w:t>
      </w:r>
    </w:p>
    <w:p w:rsidR="0058290C" w:rsidRDefault="0058290C">
      <w:pPr>
        <w:pStyle w:val="ConsPlusNormal"/>
        <w:spacing w:before="220"/>
        <w:ind w:firstLine="540"/>
        <w:jc w:val="both"/>
      </w:pPr>
      <w:r>
        <w:t xml:space="preserve">6.21. В течение 3 рабочих дней с даты подписания протокола Управление осуществляет подготовку проекта распоряжения о предоставлении гранта и направляет его на согласование в порядке, определенном Регламентом работы Администрации Омского муниципального района, а также обеспечивает его подписание после прохождения процедуры согласования. Общий срок принятия распоряжения о предоставлении гранта не может превышать 10 рабочих дней с окончания срока, установленного в </w:t>
      </w:r>
      <w:hyperlink w:anchor="P307">
        <w:r>
          <w:rPr>
            <w:color w:val="0000FF"/>
          </w:rPr>
          <w:t>пункте 6.13</w:t>
        </w:r>
      </w:hyperlink>
      <w:r>
        <w:t xml:space="preserve"> настоящего Порядка.</w:t>
      </w:r>
    </w:p>
    <w:p w:rsidR="0058290C" w:rsidRDefault="0058290C">
      <w:pPr>
        <w:pStyle w:val="ConsPlusNormal"/>
        <w:spacing w:before="220"/>
        <w:ind w:firstLine="540"/>
        <w:jc w:val="both"/>
      </w:pPr>
      <w:r>
        <w:t>6.22. Уведомление о принятом решении направляется Управлением заявителям в письменной форме в течение 5 рабочих дней со дня принятия распоряжения о предоставлении гранта.</w:t>
      </w:r>
    </w:p>
    <w:p w:rsidR="0058290C" w:rsidRDefault="0058290C">
      <w:pPr>
        <w:pStyle w:val="ConsPlusNormal"/>
        <w:spacing w:before="220"/>
        <w:ind w:firstLine="540"/>
        <w:jc w:val="both"/>
      </w:pPr>
      <w:r>
        <w:t xml:space="preserve">6.23. Сведения об оказанной поддержке вносятся Управлением в реестр получателей поддержки в порядке и сроки, установленные Федеральным </w:t>
      </w:r>
      <w:hyperlink r:id="rId19">
        <w:r>
          <w:rPr>
            <w:color w:val="0000FF"/>
          </w:rPr>
          <w:t>законом</w:t>
        </w:r>
      </w:hyperlink>
      <w:r>
        <w:t xml:space="preserve"> от 24.07.2007 N 209-ФЗ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
    <w:p w:rsidR="0058290C" w:rsidRDefault="0058290C">
      <w:pPr>
        <w:pStyle w:val="ConsPlusNormal"/>
        <w:jc w:val="center"/>
      </w:pPr>
    </w:p>
    <w:p w:rsidR="0058290C" w:rsidRDefault="0058290C">
      <w:pPr>
        <w:pStyle w:val="ConsPlusTitle"/>
        <w:jc w:val="center"/>
        <w:outlineLvl w:val="1"/>
      </w:pPr>
      <w:r>
        <w:t>7. Условия и порядок предоставления грантов</w:t>
      </w:r>
    </w:p>
    <w:p w:rsidR="0058290C" w:rsidRDefault="0058290C">
      <w:pPr>
        <w:pStyle w:val="ConsPlusNormal"/>
        <w:jc w:val="center"/>
      </w:pPr>
    </w:p>
    <w:p w:rsidR="0058290C" w:rsidRDefault="0058290C">
      <w:pPr>
        <w:pStyle w:val="ConsPlusNormal"/>
        <w:ind w:firstLine="540"/>
        <w:jc w:val="both"/>
      </w:pPr>
      <w:bookmarkStart w:id="22" w:name="P332"/>
      <w:bookmarkEnd w:id="22"/>
      <w:r>
        <w:t>7.1. Условиями предоставления грантов являются:</w:t>
      </w:r>
    </w:p>
    <w:p w:rsidR="0058290C" w:rsidRDefault="0058290C">
      <w:pPr>
        <w:pStyle w:val="ConsPlusNormal"/>
        <w:spacing w:before="220"/>
        <w:ind w:firstLine="540"/>
        <w:jc w:val="both"/>
      </w:pPr>
      <w:r>
        <w:t>1) победа в конкурсном отборе;</w:t>
      </w:r>
    </w:p>
    <w:p w:rsidR="0058290C" w:rsidRDefault="0058290C">
      <w:pPr>
        <w:pStyle w:val="ConsPlusNormal"/>
        <w:spacing w:before="220"/>
        <w:ind w:firstLine="540"/>
        <w:jc w:val="both"/>
      </w:pPr>
      <w:r>
        <w:t xml:space="preserve">2) заключение заявителем (далее - получатель гранта) Соглашения с Управлением в соответствии с </w:t>
      </w:r>
      <w:hyperlink w:anchor="P338">
        <w:r>
          <w:rPr>
            <w:color w:val="0000FF"/>
          </w:rPr>
          <w:t>пунктом 7.2</w:t>
        </w:r>
      </w:hyperlink>
      <w:r>
        <w:t xml:space="preserve"> настоящего Порядка;</w:t>
      </w:r>
    </w:p>
    <w:p w:rsidR="0058290C" w:rsidRDefault="0058290C">
      <w:pPr>
        <w:pStyle w:val="ConsPlusNormal"/>
        <w:spacing w:before="220"/>
        <w:ind w:firstLine="540"/>
        <w:jc w:val="both"/>
      </w:pPr>
      <w:r>
        <w:t xml:space="preserve">3) согласие получателя гранта на осуществление в отношении его Управлением, Контрольным управлением Администрации Омского муниципального района проверок соблюдения им целей, условий и порядка предоставления гранта, в том числе в части достижения результатов предоставления гранта, а также проверок органами муниципального финансового контроля в соответствии со </w:t>
      </w:r>
      <w:hyperlink r:id="rId20">
        <w:r>
          <w:rPr>
            <w:color w:val="0000FF"/>
          </w:rPr>
          <w:t>статьями 268.1</w:t>
        </w:r>
      </w:hyperlink>
      <w:r>
        <w:t xml:space="preserve"> и </w:t>
      </w:r>
      <w:hyperlink r:id="rId21">
        <w:r>
          <w:rPr>
            <w:color w:val="0000FF"/>
          </w:rPr>
          <w:t>269.2</w:t>
        </w:r>
      </w:hyperlink>
      <w:r>
        <w:t xml:space="preserve"> Бюджетного кодекса Российской Федерации;</w:t>
      </w:r>
    </w:p>
    <w:p w:rsidR="0058290C" w:rsidRDefault="0058290C">
      <w:pPr>
        <w:pStyle w:val="ConsPlusNormal"/>
        <w:spacing w:before="220"/>
        <w:ind w:firstLine="540"/>
        <w:jc w:val="both"/>
      </w:pPr>
      <w:r>
        <w:t xml:space="preserve">4) регистрация заявителя в установленном законом порядке в качестве юридического лица (индивидуального предпринимателя) на момент вынесения комиссией решения о предоставлении грантовой поддержки в соответствии с </w:t>
      </w:r>
      <w:hyperlink w:anchor="P317">
        <w:r>
          <w:rPr>
            <w:color w:val="0000FF"/>
          </w:rPr>
          <w:t>пунктом 6.17</w:t>
        </w:r>
      </w:hyperlink>
      <w:r>
        <w:t xml:space="preserve"> настоящего Порядка;</w:t>
      </w:r>
    </w:p>
    <w:p w:rsidR="0058290C" w:rsidRDefault="0058290C">
      <w:pPr>
        <w:pStyle w:val="ConsPlusNormal"/>
        <w:spacing w:before="220"/>
        <w:ind w:firstLine="540"/>
        <w:jc w:val="both"/>
      </w:pPr>
      <w:r>
        <w:t>5) прохождение заявителем (индивидуальным предпринимателем или учредителем(-ями) юридического лица) краткосрочного обучения и при наличии проекта (бизнес-плана) (прохождение заявителем (индивидуальным предпринимателем или учредителем(-ями) юридического лица) краткосрочного обучения не требуется для начинающих субъектов малого предпринимательства, имеющих диплом о высшем юридическом и (или) экономическом образовании (прошедших подготовку по соответствующим профилям)).</w:t>
      </w:r>
    </w:p>
    <w:p w:rsidR="0058290C" w:rsidRDefault="0058290C">
      <w:pPr>
        <w:pStyle w:val="ConsPlusNormal"/>
        <w:spacing w:before="220"/>
        <w:ind w:firstLine="540"/>
        <w:jc w:val="both"/>
      </w:pPr>
      <w:bookmarkStart w:id="23" w:name="P338"/>
      <w:bookmarkEnd w:id="23"/>
      <w:r>
        <w:t>7.2. В течение 15 рабочих дней после принятия распоряжения о предоставлении гранта Управление заключает с получателем гранта Соглашение в соответствии с типовой формой, утвержденной Комитетом финансов и контроля Администрации Омского муниципального района.</w:t>
      </w:r>
    </w:p>
    <w:p w:rsidR="0058290C" w:rsidRDefault="0058290C">
      <w:pPr>
        <w:pStyle w:val="ConsPlusNormal"/>
        <w:spacing w:before="220"/>
        <w:ind w:firstLine="540"/>
        <w:jc w:val="both"/>
      </w:pPr>
      <w:r>
        <w:t>Управление обеспечивает согласование проекта Соглашения с Комитетом финансов и контроля Администрации Омского муниципального района, муниципальным казенным учреждением "Единый расчетный центр" Омского муниципального района, Комитетом по правовой политике Администрации Омского муниципального района, Контрольным управлением Администрации Омского муниципального района и осуществляет юридически значимые действия по его заключению.</w:t>
      </w:r>
    </w:p>
    <w:p w:rsidR="0058290C" w:rsidRDefault="0058290C">
      <w:pPr>
        <w:pStyle w:val="ConsPlusNormal"/>
        <w:spacing w:before="220"/>
        <w:ind w:firstLine="540"/>
        <w:jc w:val="both"/>
      </w:pPr>
      <w:r>
        <w:t>7.3. Соглашение должно содержать права и обязанности сторон по предоставлению гранта, размер гранта, условия и порядок перечисления средств гранта, сроки, порядок и формы предоставления отчетности, основания и порядок возврата гранта, срок действия, контроль за его исполнением, ответственность сторон, порядок расторжения и изменения Соглашения.</w:t>
      </w:r>
    </w:p>
    <w:p w:rsidR="0058290C" w:rsidRDefault="0058290C">
      <w:pPr>
        <w:pStyle w:val="ConsPlusNormal"/>
        <w:spacing w:before="220"/>
        <w:ind w:firstLine="540"/>
        <w:jc w:val="both"/>
      </w:pPr>
      <w:r>
        <w:t>7.4. Обязательными условиями, включаемыми в Соглашение, являются:</w:t>
      </w:r>
    </w:p>
    <w:p w:rsidR="0058290C" w:rsidRDefault="0058290C">
      <w:pPr>
        <w:pStyle w:val="ConsPlusNormal"/>
        <w:spacing w:before="220"/>
        <w:ind w:firstLine="540"/>
        <w:jc w:val="both"/>
      </w:pPr>
      <w:r>
        <w:t xml:space="preserve">1) согласие получателя гранта на осуществление Главным распорядителем и Контрольным управлением Администрации Омского муниципального района проверок соблюдения им условий, целей и порядка предоставления грантов, в том числе в части достижения результатов предоставления гранта, а также проверок органами муниципального финансового контроля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w:t>
      </w:r>
    </w:p>
    <w:p w:rsidR="0058290C" w:rsidRDefault="0058290C">
      <w:pPr>
        <w:pStyle w:val="ConsPlusNormal"/>
        <w:spacing w:before="220"/>
        <w:ind w:firstLine="540"/>
        <w:jc w:val="both"/>
      </w:pPr>
      <w:r>
        <w:t xml:space="preserve">2) запрет приобретения за счет полученных из бюджета Омского муниципального района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грантов иных операций, определенных </w:t>
      </w:r>
      <w:r>
        <w:lastRenderedPageBreak/>
        <w:t>настоящим Порядком;</w:t>
      </w:r>
    </w:p>
    <w:p w:rsidR="0058290C" w:rsidRDefault="0058290C">
      <w:pPr>
        <w:pStyle w:val="ConsPlusNormal"/>
        <w:spacing w:before="220"/>
        <w:ind w:firstLine="540"/>
        <w:jc w:val="both"/>
      </w:pPr>
      <w:r>
        <w:t>3) предоставление отчетности о достижении значений результатов предоставления грантов; об осуществлении расходов, источником финансового обеспечения которых является грант;</w:t>
      </w:r>
    </w:p>
    <w:p w:rsidR="0058290C" w:rsidRDefault="0058290C">
      <w:pPr>
        <w:pStyle w:val="ConsPlusNormal"/>
        <w:spacing w:before="220"/>
        <w:ind w:firstLine="540"/>
        <w:jc w:val="both"/>
      </w:pPr>
      <w:r>
        <w:t>4) положение о возможности, в случае уменьшения Главному распорядителю ранее доведенных лимитов бюджетных обязательств, приводящего к невозможности предоставления грантов в размере, определенном в Соглашении, согласования и заключения Соглашения на новых условиях или расторжения Соглашения при недостижении согласия по новым условиям;</w:t>
      </w:r>
    </w:p>
    <w:p w:rsidR="0058290C" w:rsidRDefault="0058290C">
      <w:pPr>
        <w:pStyle w:val="ConsPlusNormal"/>
        <w:spacing w:before="220"/>
        <w:ind w:firstLine="540"/>
        <w:jc w:val="both"/>
      </w:pPr>
      <w:r>
        <w:t>5) обязательство получателя гранта:</w:t>
      </w:r>
    </w:p>
    <w:p w:rsidR="0058290C" w:rsidRDefault="0058290C">
      <w:pPr>
        <w:pStyle w:val="ConsPlusNormal"/>
        <w:spacing w:before="220"/>
        <w:ind w:firstLine="540"/>
        <w:jc w:val="both"/>
      </w:pPr>
      <w:r>
        <w:t>- по софинансированию расходов на реализацию проекта (бизнес-плана) в размере не менее 10 процентов от размера гранта;</w:t>
      </w:r>
    </w:p>
    <w:p w:rsidR="0058290C" w:rsidRDefault="0058290C">
      <w:pPr>
        <w:pStyle w:val="ConsPlusNormal"/>
        <w:spacing w:before="220"/>
        <w:ind w:firstLine="540"/>
        <w:jc w:val="both"/>
      </w:pPr>
      <w:r>
        <w:t>- по осуществлению фактической предпринимательской деятельности в течение не менее двух лет с даты заключения Соглашения;</w:t>
      </w:r>
    </w:p>
    <w:p w:rsidR="0058290C" w:rsidRDefault="0058290C">
      <w:pPr>
        <w:pStyle w:val="ConsPlusNormal"/>
        <w:spacing w:before="220"/>
        <w:ind w:firstLine="540"/>
        <w:jc w:val="both"/>
      </w:pPr>
      <w:r>
        <w:t>- по истечении 6 месяцев с даты предоставления гранта трудоустроить не менее 1 работника и (или) сохранить общее количество работников, имевшихся на момент подачи заявления, на период не менее 12 месяцев;</w:t>
      </w:r>
    </w:p>
    <w:p w:rsidR="0058290C" w:rsidRDefault="0058290C">
      <w:pPr>
        <w:pStyle w:val="ConsPlusNormal"/>
        <w:spacing w:before="220"/>
        <w:ind w:firstLine="540"/>
        <w:jc w:val="both"/>
      </w:pPr>
      <w:r>
        <w:t>- по освоению средств гранта по истечении 6 месяцев с даты предоставления гранта в соответствии с целями и в сроки, которые определены проектом (бизнес-планом), календарным планом;</w:t>
      </w:r>
    </w:p>
    <w:p w:rsidR="0058290C" w:rsidRDefault="0058290C">
      <w:pPr>
        <w:pStyle w:val="ConsPlusNormal"/>
        <w:spacing w:before="220"/>
        <w:ind w:firstLine="540"/>
        <w:jc w:val="both"/>
      </w:pPr>
      <w:r>
        <w:t>- по достижению результата предоставления гранта;</w:t>
      </w:r>
    </w:p>
    <w:p w:rsidR="0058290C" w:rsidRDefault="0058290C">
      <w:pPr>
        <w:pStyle w:val="ConsPlusNormal"/>
        <w:spacing w:before="220"/>
        <w:ind w:firstLine="540"/>
        <w:jc w:val="both"/>
      </w:pPr>
      <w:r>
        <w:t>- по представлению документов, подтверждающих полное и целевое использование собственных денежных средств в размере не менее 10 процентов от размера гранта;</w:t>
      </w:r>
    </w:p>
    <w:p w:rsidR="0058290C" w:rsidRDefault="0058290C">
      <w:pPr>
        <w:pStyle w:val="ConsPlusNormal"/>
        <w:spacing w:before="220"/>
        <w:ind w:firstLine="540"/>
        <w:jc w:val="both"/>
      </w:pPr>
      <w:r>
        <w:t>- по наличию основных средств, приобретенных (оплаченных) за счет средств гранта, и собственных средств в размере не менее 10 процентов от размера гранта.</w:t>
      </w:r>
    </w:p>
    <w:p w:rsidR="0058290C" w:rsidRDefault="0058290C">
      <w:pPr>
        <w:pStyle w:val="ConsPlusNormal"/>
        <w:spacing w:before="220"/>
        <w:ind w:firstLine="540"/>
        <w:jc w:val="both"/>
      </w:pPr>
      <w:r>
        <w:t>7.5.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8290C" w:rsidRDefault="0058290C">
      <w:pPr>
        <w:pStyle w:val="ConsPlusNormal"/>
        <w:spacing w:before="220"/>
        <w:ind w:firstLine="540"/>
        <w:jc w:val="both"/>
      </w:pPr>
      <w: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местный бюджет.</w:t>
      </w:r>
    </w:p>
    <w:p w:rsidR="0058290C" w:rsidRDefault="0058290C">
      <w:pPr>
        <w:pStyle w:val="ConsPlusNormal"/>
        <w:spacing w:before="220"/>
        <w:ind w:firstLine="540"/>
        <w:jc w:val="both"/>
      </w:pPr>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w:t>
      </w:r>
      <w:r>
        <w:lastRenderedPageBreak/>
        <w:t>в обязательстве с указанием стороны в соглашении иного лица, являющегося правопреемником.</w:t>
      </w:r>
    </w:p>
    <w:p w:rsidR="0058290C" w:rsidRDefault="0058290C">
      <w:pPr>
        <w:pStyle w:val="ConsPlusNormal"/>
        <w:spacing w:before="220"/>
        <w:ind w:firstLine="540"/>
        <w:jc w:val="both"/>
      </w:pPr>
      <w:bookmarkStart w:id="24" w:name="P357"/>
      <w:bookmarkEnd w:id="24"/>
      <w:r>
        <w:t>7.6. Результатами предоставления гранта является:</w:t>
      </w:r>
    </w:p>
    <w:p w:rsidR="0058290C" w:rsidRDefault="0058290C">
      <w:pPr>
        <w:pStyle w:val="ConsPlusNormal"/>
        <w:spacing w:before="220"/>
        <w:ind w:firstLine="540"/>
        <w:jc w:val="both"/>
      </w:pPr>
      <w:r>
        <w:t>- исполнение обязательства по софинансированию расходов на реализацию проекта (бизнес-плана) в размере не менее 10 процентов от размера гранта;</w:t>
      </w:r>
    </w:p>
    <w:p w:rsidR="0058290C" w:rsidRDefault="0058290C">
      <w:pPr>
        <w:pStyle w:val="ConsPlusNormal"/>
        <w:spacing w:before="220"/>
        <w:ind w:firstLine="540"/>
        <w:jc w:val="both"/>
      </w:pPr>
      <w:r>
        <w:t>- осуществление фактической предпринимательской деятельности в течение не менее двух лет с даты заключения Соглашения;</w:t>
      </w:r>
    </w:p>
    <w:p w:rsidR="0058290C" w:rsidRDefault="0058290C">
      <w:pPr>
        <w:pStyle w:val="ConsPlusNormal"/>
        <w:spacing w:before="220"/>
        <w:ind w:firstLine="540"/>
        <w:jc w:val="both"/>
      </w:pPr>
      <w:r>
        <w:t>- трудоустройство по истечении 6 месяцев с даты предоставления гранта не менее 1 работника и (или) сохранение общего количества работников, имевшихся на момент подачи заявления, на период не менее 12 месяцев;</w:t>
      </w:r>
    </w:p>
    <w:p w:rsidR="0058290C" w:rsidRDefault="0058290C">
      <w:pPr>
        <w:pStyle w:val="ConsPlusNormal"/>
        <w:spacing w:before="220"/>
        <w:ind w:firstLine="540"/>
        <w:jc w:val="both"/>
      </w:pPr>
      <w:r>
        <w:t>- освоение средств гранта по истечении 6 месяцев с даты предоставления гранта в соответствии с целями и в сроки, которые определены проектом (бизнес-планом), календарным планом.</w:t>
      </w:r>
    </w:p>
    <w:p w:rsidR="0058290C" w:rsidRDefault="0058290C">
      <w:pPr>
        <w:pStyle w:val="ConsPlusNormal"/>
        <w:spacing w:before="220"/>
        <w:ind w:firstLine="540"/>
        <w:jc w:val="both"/>
      </w:pPr>
      <w:r>
        <w:t>7.7. Средства гранта перечисляются на расчетный или корреспондентский счет, открытый получателем гранта в учреждениях Центрального банка Российской Федерации или кредитных организациях.</w:t>
      </w:r>
    </w:p>
    <w:p w:rsidR="0058290C" w:rsidRDefault="0058290C">
      <w:pPr>
        <w:pStyle w:val="ConsPlusNormal"/>
        <w:spacing w:before="220"/>
        <w:ind w:firstLine="540"/>
        <w:jc w:val="both"/>
      </w:pPr>
      <w:bookmarkStart w:id="25" w:name="P363"/>
      <w:bookmarkEnd w:id="25"/>
      <w:r>
        <w:t xml:space="preserve">7.8. Для перечисления грантов Управление в течение 3 рабочих дней с даты подписания Соглашения направляет муниципальному казенному учреждению "Единый расчетный центр" Омского муниципального района задание на перечисление грантов на расчетные или корреспондентские счета получателей гранта, соответствующих условиям </w:t>
      </w:r>
      <w:hyperlink w:anchor="P332">
        <w:r>
          <w:rPr>
            <w:color w:val="0000FF"/>
          </w:rPr>
          <w:t>пункта 7.1</w:t>
        </w:r>
      </w:hyperlink>
      <w:r>
        <w:t xml:space="preserve"> настоящего Порядка, открытые в учреждениях Центрального банка Российской Федерации или кредитных организациях.</w:t>
      </w:r>
    </w:p>
    <w:p w:rsidR="0058290C" w:rsidRDefault="0058290C">
      <w:pPr>
        <w:pStyle w:val="ConsPlusNormal"/>
        <w:spacing w:before="220"/>
        <w:ind w:firstLine="540"/>
        <w:jc w:val="both"/>
      </w:pPr>
      <w:r>
        <w:t xml:space="preserve">7.9. Муниципальное казенное учреждение "Единый расчетный центр" Омского муниципального района не позднее 15 рабочих дней с даты поступления задания, указанного в </w:t>
      </w:r>
      <w:hyperlink w:anchor="P363">
        <w:r>
          <w:rPr>
            <w:color w:val="0000FF"/>
          </w:rPr>
          <w:t>пункте 7.8</w:t>
        </w:r>
      </w:hyperlink>
      <w:r>
        <w:t xml:space="preserve"> настоящего Порядка, обеспечивает перечисление грантов на расчетные или корреспондентские счета получателей грантов, открытые в учреждениях Центрального банка Российской Федерации или кредитных организациях.</w:t>
      </w:r>
    </w:p>
    <w:p w:rsidR="0058290C" w:rsidRDefault="0058290C">
      <w:pPr>
        <w:pStyle w:val="ConsPlusNormal"/>
        <w:jc w:val="center"/>
      </w:pPr>
    </w:p>
    <w:p w:rsidR="0058290C" w:rsidRDefault="0058290C">
      <w:pPr>
        <w:pStyle w:val="ConsPlusTitle"/>
        <w:jc w:val="center"/>
        <w:outlineLvl w:val="1"/>
      </w:pPr>
      <w:r>
        <w:t>8. Требования к предоставлению отчетности, осуществления</w:t>
      </w:r>
    </w:p>
    <w:p w:rsidR="0058290C" w:rsidRDefault="0058290C">
      <w:pPr>
        <w:pStyle w:val="ConsPlusTitle"/>
        <w:jc w:val="center"/>
      </w:pPr>
      <w:r>
        <w:t>контроля (мониторинга) за соблюдением условий, целей</w:t>
      </w:r>
    </w:p>
    <w:p w:rsidR="0058290C" w:rsidRDefault="0058290C">
      <w:pPr>
        <w:pStyle w:val="ConsPlusTitle"/>
        <w:jc w:val="center"/>
      </w:pPr>
      <w:r>
        <w:t>и порядка предоставления грантов и ответственности</w:t>
      </w:r>
    </w:p>
    <w:p w:rsidR="0058290C" w:rsidRDefault="0058290C">
      <w:pPr>
        <w:pStyle w:val="ConsPlusTitle"/>
        <w:jc w:val="center"/>
      </w:pPr>
      <w:r>
        <w:t>за их нарушение</w:t>
      </w:r>
    </w:p>
    <w:p w:rsidR="0058290C" w:rsidRDefault="0058290C">
      <w:pPr>
        <w:pStyle w:val="ConsPlusNormal"/>
        <w:jc w:val="center"/>
      </w:pPr>
    </w:p>
    <w:p w:rsidR="0058290C" w:rsidRDefault="0058290C">
      <w:pPr>
        <w:pStyle w:val="ConsPlusNormal"/>
        <w:ind w:firstLine="540"/>
        <w:jc w:val="both"/>
      </w:pPr>
      <w:r>
        <w:t>8.1. Получатели гранта представляют в Управление отчет о достижении значений результатов предоставления гранта ежеквартально, в срок не позднее 10 рабочего дня, следующего за отчетным кварталом.</w:t>
      </w:r>
    </w:p>
    <w:p w:rsidR="0058290C" w:rsidRDefault="0058290C">
      <w:pPr>
        <w:pStyle w:val="ConsPlusNormal"/>
        <w:spacing w:before="220"/>
        <w:ind w:firstLine="540"/>
        <w:jc w:val="both"/>
      </w:pPr>
      <w:r>
        <w:t>Отчет об осуществлении расходов, источником финансового обеспечения которых является грант, предоставляется получателем гранта в срок не позднее 10 рабочего дня, следующего за месяцем, указанным в календарном плане реализации проекта (бизнес-плана).</w:t>
      </w:r>
    </w:p>
    <w:p w:rsidR="0058290C" w:rsidRDefault="0058290C">
      <w:pPr>
        <w:pStyle w:val="ConsPlusNormal"/>
        <w:spacing w:before="220"/>
        <w:ind w:firstLine="540"/>
        <w:jc w:val="both"/>
      </w:pPr>
      <w:r>
        <w:t>Отчеты, указанные в настоящем пункте, представляются получателями гранта по формам, определенным типовой формой Соглашения, установленной Комитетом финансов и контроля Администрации Омского муниципального района.</w:t>
      </w:r>
    </w:p>
    <w:p w:rsidR="0058290C" w:rsidRDefault="0058290C">
      <w:pPr>
        <w:pStyle w:val="ConsPlusNormal"/>
        <w:spacing w:before="220"/>
        <w:ind w:firstLine="540"/>
        <w:jc w:val="both"/>
      </w:pPr>
      <w:r>
        <w:t>8.2. Управление осуществляет проверку и принятие отчетов, представленных получателями грантов, в срок, не превышающий 15 рабочих дней со дня представления таких отчетов.</w:t>
      </w:r>
    </w:p>
    <w:p w:rsidR="0058290C" w:rsidRDefault="0058290C">
      <w:pPr>
        <w:pStyle w:val="ConsPlusNormal"/>
        <w:spacing w:before="220"/>
        <w:ind w:firstLine="540"/>
        <w:jc w:val="both"/>
      </w:pPr>
      <w:r>
        <w:t xml:space="preserve">8.3. Проведение мониторинга достижения результата предоставления гранта исходя из </w:t>
      </w:r>
      <w:r>
        <w:lastRenderedPageBreak/>
        <w:t xml:space="preserve">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осуществляется в порядке и по формам, которые установлены </w:t>
      </w:r>
      <w:hyperlink r:id="rId27">
        <w:r>
          <w:rPr>
            <w:color w:val="0000FF"/>
          </w:rPr>
          <w:t>порядком</w:t>
        </w:r>
      </w:hyperlink>
      <w:r>
        <w:t xml:space="preserve"> проведения мониторинга достижения результатов предоставления гранта, утвержденным приказом Министерства финансов Российской Федерации от 27.04.2024 N 53н.</w:t>
      </w:r>
    </w:p>
    <w:p w:rsidR="0058290C" w:rsidRDefault="0058290C">
      <w:pPr>
        <w:pStyle w:val="ConsPlusNormal"/>
        <w:spacing w:before="220"/>
        <w:ind w:firstLine="540"/>
        <w:jc w:val="both"/>
      </w:pPr>
      <w:r>
        <w:t>8.4. В отношении получателей гранта:</w:t>
      </w:r>
    </w:p>
    <w:p w:rsidR="0058290C" w:rsidRDefault="0058290C">
      <w:pPr>
        <w:pStyle w:val="ConsPlusNormal"/>
        <w:spacing w:before="220"/>
        <w:ind w:firstLine="540"/>
        <w:jc w:val="both"/>
      </w:pPr>
      <w:r>
        <w:t>1) Управлением, Контрольным управлением Администрации Омского муниципального района осуществляются проверки соблюдения ими целей, условий и порядка предоставления гранта, в том числе в части достижения результата предоставления гранта;</w:t>
      </w:r>
    </w:p>
    <w:p w:rsidR="0058290C" w:rsidRDefault="0058290C">
      <w:pPr>
        <w:pStyle w:val="ConsPlusNormal"/>
        <w:spacing w:before="220"/>
        <w:ind w:firstLine="540"/>
        <w:jc w:val="both"/>
      </w:pPr>
      <w:r>
        <w:t xml:space="preserve">2) органами муниципального финансового контроля осуществляются проверки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w:t>
      </w:r>
    </w:p>
    <w:p w:rsidR="0058290C" w:rsidRDefault="0058290C">
      <w:pPr>
        <w:pStyle w:val="ConsPlusNormal"/>
        <w:spacing w:before="220"/>
        <w:ind w:firstLine="540"/>
        <w:jc w:val="both"/>
      </w:pPr>
      <w:r>
        <w:t>8.5. В случае непредставления получателем гранта в Управление отчетности в установленные сроки Управление вправе запрашивать у получателя гранта соответствующие документы и письменные разъяснения, которые должны быть представлены в течение 5 (пяти) рабочих дней со дня получения соответствующего запроса.</w:t>
      </w:r>
    </w:p>
    <w:p w:rsidR="0058290C" w:rsidRDefault="0058290C">
      <w:pPr>
        <w:pStyle w:val="ConsPlusNormal"/>
        <w:spacing w:before="220"/>
        <w:ind w:firstLine="540"/>
        <w:jc w:val="both"/>
      </w:pPr>
      <w:r>
        <w:t>8.6. В случае нарушения получателем гранта целей, условий и порядка предоставления гранта, установленных настоящим Порядком, а также предоставления недостоверных сведений и документов получателем гранта, выявленных в том числе по фактам проверок, проведенных Управлением, Контрольным управлением Администрации Омского муниципального района и органами муниципального финансового контроля, а также в случае невыполнения получателем гранта обязательств, установленных Соглашением, Управление в течение 10 рабочих дней со дня обнаружения указанного нарушения и (или) получения информации от Контрольного управления Администрации Омского муниципального района или органа муниципального финансового контроля об обнаружении нарушения направляет получателю гранта требование о возврате гранта.</w:t>
      </w:r>
    </w:p>
    <w:p w:rsidR="0058290C" w:rsidRDefault="0058290C">
      <w:pPr>
        <w:pStyle w:val="ConsPlusNormal"/>
        <w:spacing w:before="220"/>
        <w:ind w:firstLine="540"/>
        <w:jc w:val="both"/>
      </w:pPr>
      <w:r>
        <w:t>В срок не позднее 10 рабочих дней со дня направления требования о возврате бюджетных средств получатель гранта обязан возвратить все бюджетные средства, полученные по Соглашению, в бюджет Омского муниципального района.</w:t>
      </w:r>
    </w:p>
    <w:p w:rsidR="0058290C" w:rsidRDefault="0058290C">
      <w:pPr>
        <w:pStyle w:val="ConsPlusNormal"/>
        <w:spacing w:before="220"/>
        <w:ind w:firstLine="540"/>
        <w:jc w:val="both"/>
      </w:pPr>
      <w:r>
        <w:t>8.8. Споры и разногласия, возникающие при исполнении Соглашения, разрешаются путем переговоров. В случае невозможности урегулирования разногласий путем переговоров спорный вопрос разрешается в судебном порядке.</w:t>
      </w: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outlineLvl w:val="1"/>
      </w:pPr>
      <w:r>
        <w:t>Приложение N 1</w:t>
      </w:r>
    </w:p>
    <w:p w:rsidR="0058290C" w:rsidRDefault="0058290C">
      <w:pPr>
        <w:pStyle w:val="ConsPlusNormal"/>
        <w:jc w:val="right"/>
      </w:pPr>
      <w:r>
        <w:t>к Порядку предоставления грантов</w:t>
      </w:r>
    </w:p>
    <w:p w:rsidR="0058290C" w:rsidRDefault="0058290C">
      <w:pPr>
        <w:pStyle w:val="ConsPlusNormal"/>
        <w:jc w:val="right"/>
      </w:pPr>
      <w:r>
        <w:t>в форме субсидий начинающим субъектам</w:t>
      </w:r>
    </w:p>
    <w:p w:rsidR="0058290C" w:rsidRDefault="0058290C">
      <w:pPr>
        <w:pStyle w:val="ConsPlusNormal"/>
        <w:jc w:val="right"/>
      </w:pPr>
      <w:r>
        <w:t>малого предпринимательства</w:t>
      </w:r>
    </w:p>
    <w:p w:rsidR="0058290C" w:rsidRDefault="0058290C">
      <w:pPr>
        <w:pStyle w:val="ConsPlusNormal"/>
        <w:jc w:val="right"/>
      </w:pPr>
      <w:r>
        <w:t>Омского муниципального района</w:t>
      </w:r>
    </w:p>
    <w:p w:rsidR="0058290C" w:rsidRDefault="0058290C">
      <w:pPr>
        <w:pStyle w:val="ConsPlusNormal"/>
        <w:jc w:val="right"/>
      </w:pPr>
      <w:r>
        <w:t>Омской области</w:t>
      </w:r>
    </w:p>
    <w:p w:rsidR="0058290C" w:rsidRDefault="0058290C">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58290C">
        <w:tc>
          <w:tcPr>
            <w:tcW w:w="4706" w:type="dxa"/>
            <w:tcBorders>
              <w:top w:val="nil"/>
              <w:left w:val="nil"/>
              <w:bottom w:val="nil"/>
              <w:right w:val="nil"/>
            </w:tcBorders>
          </w:tcPr>
          <w:p w:rsidR="0058290C" w:rsidRDefault="0058290C">
            <w:pPr>
              <w:pStyle w:val="ConsPlusNormal"/>
              <w:jc w:val="both"/>
            </w:pPr>
          </w:p>
        </w:tc>
        <w:tc>
          <w:tcPr>
            <w:tcW w:w="4365" w:type="dxa"/>
            <w:tcBorders>
              <w:top w:val="nil"/>
              <w:left w:val="nil"/>
              <w:bottom w:val="nil"/>
              <w:right w:val="nil"/>
            </w:tcBorders>
          </w:tcPr>
          <w:p w:rsidR="0058290C" w:rsidRDefault="0058290C">
            <w:pPr>
              <w:pStyle w:val="ConsPlusNormal"/>
            </w:pPr>
            <w:r>
              <w:t>В Управление экономического развития и инвестиций Администрации Омского муниципального района Омской области</w:t>
            </w:r>
          </w:p>
        </w:tc>
      </w:tr>
    </w:tbl>
    <w:p w:rsidR="0058290C" w:rsidRDefault="0058290C">
      <w:pPr>
        <w:pStyle w:val="ConsPlusNormal"/>
        <w:jc w:val="center"/>
      </w:pPr>
    </w:p>
    <w:p w:rsidR="0058290C" w:rsidRDefault="0058290C">
      <w:pPr>
        <w:pStyle w:val="ConsPlusNormal"/>
        <w:jc w:val="center"/>
      </w:pPr>
      <w:bookmarkStart w:id="26" w:name="P398"/>
      <w:bookmarkEnd w:id="26"/>
      <w:r>
        <w:t>ЗАЯВЛЕНИЕ</w:t>
      </w:r>
    </w:p>
    <w:p w:rsidR="0058290C" w:rsidRDefault="0058290C">
      <w:pPr>
        <w:pStyle w:val="ConsPlusNormal"/>
        <w:jc w:val="center"/>
      </w:pPr>
      <w:r>
        <w:lastRenderedPageBreak/>
        <w:t>юридического лица/индивидуального предпринимателя</w:t>
      </w:r>
    </w:p>
    <w:p w:rsidR="0058290C" w:rsidRDefault="0058290C">
      <w:pPr>
        <w:pStyle w:val="ConsPlusNormal"/>
        <w:jc w:val="center"/>
      </w:pPr>
      <w:r>
        <w:t>на предоставление грантовой поддержки начинающим субъектам</w:t>
      </w:r>
    </w:p>
    <w:p w:rsidR="0058290C" w:rsidRDefault="0058290C">
      <w:pPr>
        <w:pStyle w:val="ConsPlusNormal"/>
        <w:jc w:val="center"/>
      </w:pPr>
      <w:r>
        <w:t>малого предпринимательства Омского муниципального района</w:t>
      </w:r>
    </w:p>
    <w:p w:rsidR="0058290C" w:rsidRDefault="0058290C">
      <w:pPr>
        <w:pStyle w:val="ConsPlusNormal"/>
        <w:jc w:val="center"/>
      </w:pPr>
      <w:r>
        <w:t>Омской области</w:t>
      </w:r>
    </w:p>
    <w:p w:rsidR="0058290C" w:rsidRDefault="0058290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4592"/>
        <w:gridCol w:w="3855"/>
      </w:tblGrid>
      <w:tr w:rsidR="0058290C">
        <w:tc>
          <w:tcPr>
            <w:tcW w:w="634" w:type="dxa"/>
          </w:tcPr>
          <w:p w:rsidR="0058290C" w:rsidRDefault="0058290C">
            <w:pPr>
              <w:pStyle w:val="ConsPlusNormal"/>
              <w:jc w:val="center"/>
            </w:pPr>
            <w:r>
              <w:t>1.</w:t>
            </w:r>
          </w:p>
        </w:tc>
        <w:tc>
          <w:tcPr>
            <w:tcW w:w="4592" w:type="dxa"/>
          </w:tcPr>
          <w:p w:rsidR="0058290C" w:rsidRDefault="0058290C">
            <w:pPr>
              <w:pStyle w:val="ConsPlusNormal"/>
            </w:pPr>
            <w:r>
              <w:t>Полное наименование юридического лица/индивидуального предпринимателя</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2.</w:t>
            </w:r>
          </w:p>
        </w:tc>
        <w:tc>
          <w:tcPr>
            <w:tcW w:w="4592" w:type="dxa"/>
          </w:tcPr>
          <w:p w:rsidR="0058290C" w:rsidRDefault="0058290C">
            <w:pPr>
              <w:pStyle w:val="ConsPlusNormal"/>
            </w:pPr>
            <w:r>
              <w:t>Сокращенное наименование юридического лица/индивидуального предпринимателя</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3.</w:t>
            </w:r>
          </w:p>
        </w:tc>
        <w:tc>
          <w:tcPr>
            <w:tcW w:w="4592" w:type="dxa"/>
          </w:tcPr>
          <w:p w:rsidR="0058290C" w:rsidRDefault="0058290C">
            <w:pPr>
              <w:pStyle w:val="ConsPlusNormal"/>
            </w:pPr>
            <w:r>
              <w:t>Ф.И.О., должность руководителя</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4.</w:t>
            </w:r>
          </w:p>
        </w:tc>
        <w:tc>
          <w:tcPr>
            <w:tcW w:w="4592" w:type="dxa"/>
          </w:tcPr>
          <w:p w:rsidR="0058290C" w:rsidRDefault="0058290C">
            <w:pPr>
              <w:pStyle w:val="ConsPlusNormal"/>
            </w:pPr>
            <w:r>
              <w:t>Реквизиты документа о внесении записи о создании юридического лица/о регистрации в качестве индивидуального предпринимателя в Единый государственный реестр индивидуальных предпринимателей/Единый государственный реестр юридический лиц (серия и номер, дата выдачи свидетельства, ОГРН/ОГРНИП)</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5.</w:t>
            </w:r>
          </w:p>
        </w:tc>
        <w:tc>
          <w:tcPr>
            <w:tcW w:w="4592" w:type="dxa"/>
          </w:tcPr>
          <w:p w:rsidR="0058290C" w:rsidRDefault="0058290C">
            <w:pPr>
              <w:pStyle w:val="ConsPlusNormal"/>
            </w:pPr>
            <w:r>
              <w:t>Юридический адрес</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6.</w:t>
            </w:r>
          </w:p>
        </w:tc>
        <w:tc>
          <w:tcPr>
            <w:tcW w:w="4592" w:type="dxa"/>
          </w:tcPr>
          <w:p w:rsidR="0058290C" w:rsidRDefault="0058290C">
            <w:pPr>
              <w:pStyle w:val="ConsPlusNormal"/>
            </w:pPr>
            <w:r>
              <w:t>Фактический адрес</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7.</w:t>
            </w:r>
          </w:p>
        </w:tc>
        <w:tc>
          <w:tcPr>
            <w:tcW w:w="4592" w:type="dxa"/>
          </w:tcPr>
          <w:p w:rsidR="0058290C" w:rsidRDefault="0058290C">
            <w:pPr>
              <w:pStyle w:val="ConsPlusNormal"/>
            </w:pPr>
            <w:r>
              <w:t xml:space="preserve">Виды деятельности (с указанием кодов </w:t>
            </w:r>
            <w:hyperlink r:id="rId30">
              <w:r>
                <w:rPr>
                  <w:color w:val="0000FF"/>
                </w:rPr>
                <w:t>ОКВЭД</w:t>
              </w:r>
            </w:hyperlink>
            <w:r>
              <w:t>)</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8.</w:t>
            </w:r>
          </w:p>
        </w:tc>
        <w:tc>
          <w:tcPr>
            <w:tcW w:w="4592" w:type="dxa"/>
          </w:tcPr>
          <w:p w:rsidR="0058290C" w:rsidRDefault="0058290C">
            <w:pPr>
              <w:pStyle w:val="ConsPlusNormal"/>
            </w:pPr>
            <w:r>
              <w:t>Краткое описание вида деятельности, относящегося к реализации представляемого на конкурс проекта</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9.</w:t>
            </w:r>
          </w:p>
        </w:tc>
        <w:tc>
          <w:tcPr>
            <w:tcW w:w="4592" w:type="dxa"/>
          </w:tcPr>
          <w:p w:rsidR="0058290C" w:rsidRDefault="0058290C">
            <w:pPr>
              <w:pStyle w:val="ConsPlusNormal"/>
            </w:pPr>
            <w:r>
              <w:t>Планируемое место реализации представленного на конкурс проекта</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10.</w:t>
            </w:r>
          </w:p>
        </w:tc>
        <w:tc>
          <w:tcPr>
            <w:tcW w:w="4592" w:type="dxa"/>
          </w:tcPr>
          <w:p w:rsidR="0058290C" w:rsidRDefault="0058290C">
            <w:pPr>
              <w:pStyle w:val="ConsPlusNormal"/>
            </w:pPr>
            <w:r>
              <w:t>Контактные данные (номера телефонов (в том числе телефон главного бухгалтера), номер факса, адрес электронной почты)</w:t>
            </w:r>
          </w:p>
        </w:tc>
        <w:tc>
          <w:tcPr>
            <w:tcW w:w="3855" w:type="dxa"/>
          </w:tcPr>
          <w:p w:rsidR="0058290C" w:rsidRDefault="0058290C">
            <w:pPr>
              <w:pStyle w:val="ConsPlusNormal"/>
            </w:pPr>
          </w:p>
        </w:tc>
      </w:tr>
      <w:tr w:rsidR="0058290C">
        <w:tc>
          <w:tcPr>
            <w:tcW w:w="634" w:type="dxa"/>
          </w:tcPr>
          <w:p w:rsidR="0058290C" w:rsidRDefault="0058290C">
            <w:pPr>
              <w:pStyle w:val="ConsPlusNormal"/>
              <w:jc w:val="center"/>
            </w:pPr>
            <w:r>
              <w:t>11.</w:t>
            </w:r>
          </w:p>
        </w:tc>
        <w:tc>
          <w:tcPr>
            <w:tcW w:w="4592" w:type="dxa"/>
          </w:tcPr>
          <w:p w:rsidR="0058290C" w:rsidRDefault="0058290C">
            <w:pPr>
              <w:pStyle w:val="ConsPlusNormal"/>
            </w:pPr>
            <w:r>
              <w:t>Контактное лицо (Ф.И.О., должность, телефон)</w:t>
            </w:r>
          </w:p>
        </w:tc>
        <w:tc>
          <w:tcPr>
            <w:tcW w:w="3855" w:type="dxa"/>
          </w:tcPr>
          <w:p w:rsidR="0058290C" w:rsidRDefault="0058290C">
            <w:pPr>
              <w:pStyle w:val="ConsPlusNormal"/>
            </w:pPr>
          </w:p>
        </w:tc>
      </w:tr>
    </w:tbl>
    <w:p w:rsidR="0058290C" w:rsidRDefault="0058290C">
      <w:pPr>
        <w:pStyle w:val="ConsPlusNormal"/>
        <w:ind w:firstLine="540"/>
        <w:jc w:val="both"/>
      </w:pPr>
    </w:p>
    <w:p w:rsidR="0058290C" w:rsidRDefault="0058290C">
      <w:pPr>
        <w:pStyle w:val="ConsPlusNormal"/>
        <w:ind w:firstLine="540"/>
        <w:jc w:val="both"/>
      </w:pPr>
      <w:r>
        <w:t>Настоящим обязуюсь по истечении 6 месяцев с даты представления гранта трудоустроить не менее 1 работника и (или) сохранить общее количество работников, имевшихся на момент подачи заявления, на период не менее 12 месяцев.</w:t>
      </w:r>
    </w:p>
    <w:p w:rsidR="0058290C" w:rsidRDefault="0058290C">
      <w:pPr>
        <w:pStyle w:val="ConsPlusNormal"/>
        <w:spacing w:before="220"/>
        <w:ind w:firstLine="540"/>
        <w:jc w:val="both"/>
      </w:pPr>
      <w:r>
        <w:t>Настоящим гарантирую отсутствие факта нахождения</w:t>
      </w:r>
    </w:p>
    <w:p w:rsidR="0058290C" w:rsidRDefault="0058290C">
      <w:pPr>
        <w:pStyle w:val="ConsPlusNonformat"/>
        <w:spacing w:before="200"/>
        <w:jc w:val="both"/>
      </w:pPr>
      <w:r>
        <w:t>___________________________________________________________________________</w:t>
      </w:r>
    </w:p>
    <w:p w:rsidR="0058290C" w:rsidRDefault="0058290C">
      <w:pPr>
        <w:pStyle w:val="ConsPlusNonformat"/>
        <w:jc w:val="both"/>
      </w:pPr>
      <w:r>
        <w:t xml:space="preserve">                     (указать наименование заявителя)</w:t>
      </w:r>
    </w:p>
    <w:p w:rsidR="0058290C" w:rsidRDefault="0058290C">
      <w:pPr>
        <w:pStyle w:val="ConsPlusNonformat"/>
        <w:jc w:val="both"/>
      </w:pPr>
      <w:r>
        <w:t>в   процессе   реорганизации   (за   исключением   реорганизации   в  форме</w:t>
      </w:r>
    </w:p>
    <w:p w:rsidR="0058290C" w:rsidRDefault="0058290C">
      <w:pPr>
        <w:pStyle w:val="ConsPlusNonformat"/>
        <w:jc w:val="both"/>
      </w:pPr>
      <w:r>
        <w:t>присоединения   к   юридическому   лицу,  являющемуся  заявителем,  другого</w:t>
      </w:r>
    </w:p>
    <w:p w:rsidR="0058290C" w:rsidRDefault="0058290C">
      <w:pPr>
        <w:pStyle w:val="ConsPlusNonformat"/>
        <w:jc w:val="both"/>
      </w:pPr>
      <w:r>
        <w:t>юридического  лица),  ликвидации,  процедуры  банкротства,  приостановления</w:t>
      </w:r>
    </w:p>
    <w:p w:rsidR="0058290C" w:rsidRDefault="0058290C">
      <w:pPr>
        <w:pStyle w:val="ConsPlusNonformat"/>
        <w:jc w:val="both"/>
      </w:pPr>
      <w:r>
        <w:t>деятельности   в   порядке,  предусмотренном  законодательством  Российской</w:t>
      </w:r>
    </w:p>
    <w:p w:rsidR="0058290C" w:rsidRDefault="0058290C">
      <w:pPr>
        <w:pStyle w:val="ConsPlusNonformat"/>
        <w:jc w:val="both"/>
      </w:pPr>
      <w:r>
        <w:t>Федерации,    прекращения    деятельности    в   качестве   индивидуального</w:t>
      </w:r>
    </w:p>
    <w:p w:rsidR="0058290C" w:rsidRDefault="0058290C">
      <w:pPr>
        <w:pStyle w:val="ConsPlusNonformat"/>
        <w:jc w:val="both"/>
      </w:pPr>
      <w:r>
        <w:t>предпринимателя.</w:t>
      </w:r>
    </w:p>
    <w:p w:rsidR="0058290C" w:rsidRDefault="0058290C">
      <w:pPr>
        <w:pStyle w:val="ConsPlusNormal"/>
        <w:ind w:firstLine="540"/>
        <w:jc w:val="both"/>
      </w:pPr>
      <w:r>
        <w:t xml:space="preserve">Настоящим подтверждаю, что ранее мне не предоставлялась аналогичная грантовая </w:t>
      </w:r>
      <w:r>
        <w:lastRenderedPageBreak/>
        <w:t>поддержка из бюджетов других уровней бюджетной системы Российской Федерации или со дня ее предоставления истекло более трех лет.</w:t>
      </w:r>
    </w:p>
    <w:p w:rsidR="0058290C" w:rsidRDefault="0058290C">
      <w:pPr>
        <w:pStyle w:val="ConsPlusNormal"/>
        <w:spacing w:before="220"/>
        <w:ind w:firstLine="540"/>
        <w:jc w:val="both"/>
      </w:pPr>
      <w:r>
        <w:t>Прошу предоставить грантовую поддержку и подтверждаю достоверность всей информации, предоставленной в заявлении на предоставление грантовой поддержки начинающим субъектам малого предпринимательства Омского муниципального района Омской области.</w:t>
      </w:r>
    </w:p>
    <w:p w:rsidR="0058290C" w:rsidRDefault="0058290C">
      <w:pPr>
        <w:pStyle w:val="ConsPlusNormal"/>
        <w:spacing w:before="220"/>
        <w:ind w:firstLine="540"/>
        <w:jc w:val="both"/>
      </w:pPr>
      <w: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конкурса или на стадии реализации проекта.</w:t>
      </w:r>
    </w:p>
    <w:p w:rsidR="0058290C" w:rsidRDefault="0058290C">
      <w:pPr>
        <w:pStyle w:val="ConsPlusNormal"/>
        <w:ind w:firstLine="540"/>
        <w:jc w:val="both"/>
      </w:pPr>
    </w:p>
    <w:p w:rsidR="0058290C" w:rsidRDefault="0058290C">
      <w:pPr>
        <w:pStyle w:val="ConsPlusNonformat"/>
        <w:jc w:val="both"/>
      </w:pPr>
      <w:r>
        <w:t>__________________________ ____________________ ___________________________</w:t>
      </w:r>
    </w:p>
    <w:p w:rsidR="0058290C" w:rsidRDefault="0058290C">
      <w:pPr>
        <w:pStyle w:val="ConsPlusNonformat"/>
        <w:jc w:val="both"/>
      </w:pPr>
      <w:r>
        <w:t xml:space="preserve">       (должность)              (подпись)                 (Ф.И.О.)</w:t>
      </w:r>
    </w:p>
    <w:p w:rsidR="0058290C" w:rsidRDefault="0058290C">
      <w:pPr>
        <w:pStyle w:val="ConsPlusNonformat"/>
        <w:jc w:val="both"/>
      </w:pPr>
    </w:p>
    <w:p w:rsidR="0058290C" w:rsidRDefault="0058290C">
      <w:pPr>
        <w:pStyle w:val="ConsPlusNonformat"/>
        <w:jc w:val="both"/>
      </w:pPr>
      <w:r>
        <w:t>"___" _____________ 20___ г.</w:t>
      </w:r>
    </w:p>
    <w:p w:rsidR="0058290C" w:rsidRDefault="0058290C">
      <w:pPr>
        <w:pStyle w:val="ConsPlusNonformat"/>
        <w:jc w:val="both"/>
      </w:pPr>
      <w:r>
        <w:t xml:space="preserve">          М.П.</w:t>
      </w:r>
    </w:p>
    <w:p w:rsidR="0058290C" w:rsidRDefault="0058290C">
      <w:pPr>
        <w:pStyle w:val="ConsPlusNonformat"/>
        <w:jc w:val="both"/>
      </w:pPr>
    </w:p>
    <w:p w:rsidR="0058290C" w:rsidRDefault="0058290C">
      <w:pPr>
        <w:pStyle w:val="ConsPlusNonformat"/>
        <w:jc w:val="both"/>
      </w:pPr>
      <w:r>
        <w:t>Я, _______________________________________________________________________,</w:t>
      </w:r>
    </w:p>
    <w:p w:rsidR="0058290C" w:rsidRDefault="0058290C">
      <w:pPr>
        <w:pStyle w:val="ConsPlusNonformat"/>
        <w:jc w:val="both"/>
      </w:pPr>
      <w:r>
        <w:t xml:space="preserve">                         (Ф.И.О. физического лица)</w:t>
      </w:r>
    </w:p>
    <w:p w:rsidR="0058290C" w:rsidRDefault="0058290C">
      <w:pPr>
        <w:pStyle w:val="ConsPlusNonformat"/>
        <w:jc w:val="both"/>
      </w:pPr>
      <w:r>
        <w:t>даю  согласие  на  обработку  моих  персональных  данных  в  соответствии с</w:t>
      </w:r>
    </w:p>
    <w:p w:rsidR="0058290C" w:rsidRDefault="0058290C">
      <w:pPr>
        <w:pStyle w:val="ConsPlusNonformat"/>
        <w:jc w:val="both"/>
      </w:pPr>
      <w:r>
        <w:t xml:space="preserve">Федеральным </w:t>
      </w:r>
      <w:hyperlink r:id="rId31">
        <w:r>
          <w:rPr>
            <w:color w:val="0000FF"/>
          </w:rPr>
          <w:t>законом</w:t>
        </w:r>
      </w:hyperlink>
      <w:r>
        <w:t xml:space="preserve"> от 27.07.2006 N 152-ФЗ "О персональных данных" </w:t>
      </w:r>
      <w:hyperlink w:anchor="P468">
        <w:r>
          <w:rPr>
            <w:color w:val="0000FF"/>
          </w:rPr>
          <w:t>&lt;*&gt;</w:t>
        </w:r>
      </w:hyperlink>
      <w:r>
        <w:t>.</w:t>
      </w:r>
    </w:p>
    <w:p w:rsidR="0058290C" w:rsidRDefault="0058290C">
      <w:pPr>
        <w:pStyle w:val="ConsPlusNonformat"/>
        <w:jc w:val="both"/>
      </w:pPr>
    </w:p>
    <w:p w:rsidR="0058290C" w:rsidRDefault="0058290C">
      <w:pPr>
        <w:pStyle w:val="ConsPlusNonformat"/>
        <w:jc w:val="both"/>
      </w:pPr>
      <w:r>
        <w:t>"____" ____________ 20___ г. ___________________ __________________________</w:t>
      </w:r>
    </w:p>
    <w:p w:rsidR="0058290C" w:rsidRDefault="0058290C">
      <w:pPr>
        <w:pStyle w:val="ConsPlusNonformat"/>
        <w:jc w:val="both"/>
      </w:pPr>
      <w:r>
        <w:t xml:space="preserve">                                  (подпись)              (Ф.И.О.)</w:t>
      </w:r>
    </w:p>
    <w:p w:rsidR="0058290C" w:rsidRDefault="0058290C">
      <w:pPr>
        <w:pStyle w:val="ConsPlusNonformat"/>
        <w:jc w:val="both"/>
      </w:pPr>
    </w:p>
    <w:p w:rsidR="0058290C" w:rsidRDefault="0058290C">
      <w:pPr>
        <w:pStyle w:val="ConsPlusNonformat"/>
        <w:jc w:val="both"/>
      </w:pPr>
      <w:r>
        <w:t xml:space="preserve">    --------------------------------</w:t>
      </w:r>
    </w:p>
    <w:p w:rsidR="0058290C" w:rsidRDefault="0058290C">
      <w:pPr>
        <w:pStyle w:val="ConsPlusNonformat"/>
        <w:jc w:val="both"/>
      </w:pPr>
      <w:r>
        <w:t xml:space="preserve">    Примечания:</w:t>
      </w:r>
    </w:p>
    <w:p w:rsidR="0058290C" w:rsidRDefault="0058290C">
      <w:pPr>
        <w:pStyle w:val="ConsPlusNonformat"/>
        <w:jc w:val="both"/>
      </w:pPr>
      <w:bookmarkStart w:id="27" w:name="P468"/>
      <w:bookmarkEnd w:id="27"/>
      <w:r>
        <w:t xml:space="preserve">    &lt;*&gt; Заполняется заявителем, являющимся индивидуальным предпринимателем.</w:t>
      </w: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outlineLvl w:val="1"/>
      </w:pPr>
      <w:r>
        <w:t>Приложение N 2</w:t>
      </w:r>
    </w:p>
    <w:p w:rsidR="0058290C" w:rsidRDefault="0058290C">
      <w:pPr>
        <w:pStyle w:val="ConsPlusNormal"/>
        <w:jc w:val="right"/>
      </w:pPr>
      <w:r>
        <w:t>к Порядку предоставления грантов</w:t>
      </w:r>
    </w:p>
    <w:p w:rsidR="0058290C" w:rsidRDefault="0058290C">
      <w:pPr>
        <w:pStyle w:val="ConsPlusNormal"/>
        <w:jc w:val="right"/>
      </w:pPr>
      <w:r>
        <w:t>в форме субсидий начинающим субъектам</w:t>
      </w:r>
    </w:p>
    <w:p w:rsidR="0058290C" w:rsidRDefault="0058290C">
      <w:pPr>
        <w:pStyle w:val="ConsPlusNormal"/>
        <w:jc w:val="right"/>
      </w:pPr>
      <w:r>
        <w:t>малого предпринимательства</w:t>
      </w:r>
    </w:p>
    <w:p w:rsidR="0058290C" w:rsidRDefault="0058290C">
      <w:pPr>
        <w:pStyle w:val="ConsPlusNormal"/>
        <w:jc w:val="right"/>
      </w:pPr>
      <w:r>
        <w:t>Омского муниципального района</w:t>
      </w:r>
    </w:p>
    <w:p w:rsidR="0058290C" w:rsidRDefault="0058290C">
      <w:pPr>
        <w:pStyle w:val="ConsPlusNormal"/>
        <w:jc w:val="right"/>
      </w:pPr>
      <w:r>
        <w:t>Омской области</w:t>
      </w:r>
    </w:p>
    <w:p w:rsidR="0058290C" w:rsidRDefault="0058290C">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58290C">
        <w:tc>
          <w:tcPr>
            <w:tcW w:w="4706" w:type="dxa"/>
            <w:tcBorders>
              <w:top w:val="nil"/>
              <w:left w:val="nil"/>
              <w:bottom w:val="nil"/>
              <w:right w:val="nil"/>
            </w:tcBorders>
          </w:tcPr>
          <w:p w:rsidR="0058290C" w:rsidRDefault="0058290C">
            <w:pPr>
              <w:pStyle w:val="ConsPlusNormal"/>
              <w:jc w:val="both"/>
            </w:pPr>
          </w:p>
        </w:tc>
        <w:tc>
          <w:tcPr>
            <w:tcW w:w="4365" w:type="dxa"/>
            <w:tcBorders>
              <w:top w:val="nil"/>
              <w:left w:val="nil"/>
              <w:bottom w:val="nil"/>
              <w:right w:val="nil"/>
            </w:tcBorders>
          </w:tcPr>
          <w:p w:rsidR="0058290C" w:rsidRDefault="0058290C">
            <w:pPr>
              <w:pStyle w:val="ConsPlusNormal"/>
            </w:pPr>
            <w:r>
              <w:t>В Управление экономического развития и инвестиций Администрации Омского муниципального района Омской области</w:t>
            </w:r>
          </w:p>
        </w:tc>
      </w:tr>
    </w:tbl>
    <w:p w:rsidR="0058290C" w:rsidRDefault="0058290C">
      <w:pPr>
        <w:pStyle w:val="ConsPlusNormal"/>
        <w:jc w:val="center"/>
      </w:pPr>
    </w:p>
    <w:p w:rsidR="0058290C" w:rsidRDefault="0058290C">
      <w:pPr>
        <w:pStyle w:val="ConsPlusNormal"/>
        <w:jc w:val="center"/>
      </w:pPr>
      <w:bookmarkStart w:id="28" w:name="P484"/>
      <w:bookmarkEnd w:id="28"/>
      <w:r>
        <w:t>ЗАЯВЛЕНИЕ</w:t>
      </w:r>
    </w:p>
    <w:p w:rsidR="0058290C" w:rsidRDefault="0058290C">
      <w:pPr>
        <w:pStyle w:val="ConsPlusNormal"/>
        <w:jc w:val="center"/>
      </w:pPr>
      <w:r>
        <w:t>гражданина на предоставление грантовой поддержки начинающим</w:t>
      </w:r>
    </w:p>
    <w:p w:rsidR="0058290C" w:rsidRDefault="0058290C">
      <w:pPr>
        <w:pStyle w:val="ConsPlusNormal"/>
        <w:jc w:val="center"/>
      </w:pPr>
      <w:r>
        <w:t>субъектам малого предпринимательства Омского муниципального</w:t>
      </w:r>
    </w:p>
    <w:p w:rsidR="0058290C" w:rsidRDefault="0058290C">
      <w:pPr>
        <w:pStyle w:val="ConsPlusNormal"/>
        <w:jc w:val="center"/>
      </w:pPr>
      <w:r>
        <w:t>района Омской области</w:t>
      </w:r>
    </w:p>
    <w:p w:rsidR="0058290C" w:rsidRDefault="0058290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4365"/>
        <w:gridCol w:w="4082"/>
      </w:tblGrid>
      <w:tr w:rsidR="0058290C">
        <w:tc>
          <w:tcPr>
            <w:tcW w:w="634" w:type="dxa"/>
          </w:tcPr>
          <w:p w:rsidR="0058290C" w:rsidRDefault="0058290C">
            <w:pPr>
              <w:pStyle w:val="ConsPlusNormal"/>
              <w:jc w:val="center"/>
            </w:pPr>
            <w:r>
              <w:t>1.</w:t>
            </w:r>
          </w:p>
        </w:tc>
        <w:tc>
          <w:tcPr>
            <w:tcW w:w="4365" w:type="dxa"/>
          </w:tcPr>
          <w:p w:rsidR="0058290C" w:rsidRDefault="0058290C">
            <w:pPr>
              <w:pStyle w:val="ConsPlusNormal"/>
            </w:pPr>
            <w:r>
              <w:t>Ф.И.О.</w:t>
            </w:r>
          </w:p>
        </w:tc>
        <w:tc>
          <w:tcPr>
            <w:tcW w:w="4082" w:type="dxa"/>
          </w:tcPr>
          <w:p w:rsidR="0058290C" w:rsidRDefault="0058290C">
            <w:pPr>
              <w:pStyle w:val="ConsPlusNormal"/>
            </w:pPr>
          </w:p>
        </w:tc>
      </w:tr>
      <w:tr w:rsidR="0058290C">
        <w:tc>
          <w:tcPr>
            <w:tcW w:w="634" w:type="dxa"/>
          </w:tcPr>
          <w:p w:rsidR="0058290C" w:rsidRDefault="0058290C">
            <w:pPr>
              <w:pStyle w:val="ConsPlusNormal"/>
              <w:jc w:val="center"/>
            </w:pPr>
            <w:r>
              <w:t>2.</w:t>
            </w:r>
          </w:p>
        </w:tc>
        <w:tc>
          <w:tcPr>
            <w:tcW w:w="4365" w:type="dxa"/>
          </w:tcPr>
          <w:p w:rsidR="0058290C" w:rsidRDefault="0058290C">
            <w:pPr>
              <w:pStyle w:val="ConsPlusNormal"/>
            </w:pPr>
            <w:r>
              <w:t>Место регистрации по месту жительства</w:t>
            </w:r>
          </w:p>
        </w:tc>
        <w:tc>
          <w:tcPr>
            <w:tcW w:w="4082" w:type="dxa"/>
          </w:tcPr>
          <w:p w:rsidR="0058290C" w:rsidRDefault="0058290C">
            <w:pPr>
              <w:pStyle w:val="ConsPlusNormal"/>
            </w:pPr>
          </w:p>
        </w:tc>
      </w:tr>
      <w:tr w:rsidR="0058290C">
        <w:tc>
          <w:tcPr>
            <w:tcW w:w="634" w:type="dxa"/>
          </w:tcPr>
          <w:p w:rsidR="0058290C" w:rsidRDefault="0058290C">
            <w:pPr>
              <w:pStyle w:val="ConsPlusNormal"/>
              <w:jc w:val="center"/>
            </w:pPr>
            <w:r>
              <w:t>3.</w:t>
            </w:r>
          </w:p>
        </w:tc>
        <w:tc>
          <w:tcPr>
            <w:tcW w:w="4365" w:type="dxa"/>
          </w:tcPr>
          <w:p w:rsidR="0058290C" w:rsidRDefault="0058290C">
            <w:pPr>
              <w:pStyle w:val="ConsPlusNormal"/>
            </w:pPr>
            <w:r>
              <w:t>Фактическое место жительства</w:t>
            </w:r>
          </w:p>
        </w:tc>
        <w:tc>
          <w:tcPr>
            <w:tcW w:w="4082" w:type="dxa"/>
          </w:tcPr>
          <w:p w:rsidR="0058290C" w:rsidRDefault="0058290C">
            <w:pPr>
              <w:pStyle w:val="ConsPlusNormal"/>
            </w:pPr>
          </w:p>
        </w:tc>
      </w:tr>
      <w:tr w:rsidR="0058290C">
        <w:tc>
          <w:tcPr>
            <w:tcW w:w="634" w:type="dxa"/>
          </w:tcPr>
          <w:p w:rsidR="0058290C" w:rsidRDefault="0058290C">
            <w:pPr>
              <w:pStyle w:val="ConsPlusNormal"/>
              <w:jc w:val="center"/>
            </w:pPr>
            <w:r>
              <w:t>4.</w:t>
            </w:r>
          </w:p>
        </w:tc>
        <w:tc>
          <w:tcPr>
            <w:tcW w:w="4365" w:type="dxa"/>
          </w:tcPr>
          <w:p w:rsidR="0058290C" w:rsidRDefault="0058290C">
            <w:pPr>
              <w:pStyle w:val="ConsPlusNormal"/>
            </w:pPr>
            <w:r>
              <w:t xml:space="preserve">Краткое описание вида деятельности, </w:t>
            </w:r>
            <w:r>
              <w:lastRenderedPageBreak/>
              <w:t>относящегося к реализации представляемого на конкурс проекта</w:t>
            </w:r>
          </w:p>
        </w:tc>
        <w:tc>
          <w:tcPr>
            <w:tcW w:w="4082" w:type="dxa"/>
          </w:tcPr>
          <w:p w:rsidR="0058290C" w:rsidRDefault="0058290C">
            <w:pPr>
              <w:pStyle w:val="ConsPlusNormal"/>
            </w:pPr>
          </w:p>
        </w:tc>
      </w:tr>
      <w:tr w:rsidR="0058290C">
        <w:tc>
          <w:tcPr>
            <w:tcW w:w="634" w:type="dxa"/>
          </w:tcPr>
          <w:p w:rsidR="0058290C" w:rsidRDefault="0058290C">
            <w:pPr>
              <w:pStyle w:val="ConsPlusNormal"/>
              <w:jc w:val="center"/>
            </w:pPr>
            <w:r>
              <w:lastRenderedPageBreak/>
              <w:t>5.</w:t>
            </w:r>
          </w:p>
        </w:tc>
        <w:tc>
          <w:tcPr>
            <w:tcW w:w="4365" w:type="dxa"/>
          </w:tcPr>
          <w:p w:rsidR="0058290C" w:rsidRDefault="0058290C">
            <w:pPr>
              <w:pStyle w:val="ConsPlusNormal"/>
            </w:pPr>
            <w:r>
              <w:t>Планируемое место реализации представленного на конкурс проекта</w:t>
            </w:r>
          </w:p>
        </w:tc>
        <w:tc>
          <w:tcPr>
            <w:tcW w:w="4082" w:type="dxa"/>
          </w:tcPr>
          <w:p w:rsidR="0058290C" w:rsidRDefault="0058290C">
            <w:pPr>
              <w:pStyle w:val="ConsPlusNormal"/>
            </w:pPr>
          </w:p>
        </w:tc>
      </w:tr>
      <w:tr w:rsidR="0058290C">
        <w:tc>
          <w:tcPr>
            <w:tcW w:w="634" w:type="dxa"/>
          </w:tcPr>
          <w:p w:rsidR="0058290C" w:rsidRDefault="0058290C">
            <w:pPr>
              <w:pStyle w:val="ConsPlusNormal"/>
              <w:jc w:val="center"/>
            </w:pPr>
            <w:r>
              <w:t>6.</w:t>
            </w:r>
          </w:p>
        </w:tc>
        <w:tc>
          <w:tcPr>
            <w:tcW w:w="4365" w:type="dxa"/>
          </w:tcPr>
          <w:p w:rsidR="0058290C" w:rsidRDefault="0058290C">
            <w:pPr>
              <w:pStyle w:val="ConsPlusNormal"/>
            </w:pPr>
            <w:r>
              <w:t>Контактные данные (номера телефонов, номер факса, адрес электронной почты)</w:t>
            </w:r>
          </w:p>
        </w:tc>
        <w:tc>
          <w:tcPr>
            <w:tcW w:w="4082" w:type="dxa"/>
          </w:tcPr>
          <w:p w:rsidR="0058290C" w:rsidRDefault="0058290C">
            <w:pPr>
              <w:pStyle w:val="ConsPlusNormal"/>
            </w:pPr>
          </w:p>
        </w:tc>
      </w:tr>
      <w:tr w:rsidR="0058290C">
        <w:tc>
          <w:tcPr>
            <w:tcW w:w="634" w:type="dxa"/>
          </w:tcPr>
          <w:p w:rsidR="0058290C" w:rsidRDefault="0058290C">
            <w:pPr>
              <w:pStyle w:val="ConsPlusNormal"/>
              <w:jc w:val="center"/>
            </w:pPr>
            <w:r>
              <w:t>7.</w:t>
            </w:r>
          </w:p>
        </w:tc>
        <w:tc>
          <w:tcPr>
            <w:tcW w:w="4365" w:type="dxa"/>
          </w:tcPr>
          <w:p w:rsidR="0058290C" w:rsidRDefault="0058290C">
            <w:pPr>
              <w:pStyle w:val="ConsPlusNormal"/>
            </w:pPr>
            <w:r>
              <w:t>Контактное лицо (Ф.И.О., должность, телефон)</w:t>
            </w:r>
          </w:p>
        </w:tc>
        <w:tc>
          <w:tcPr>
            <w:tcW w:w="4082" w:type="dxa"/>
          </w:tcPr>
          <w:p w:rsidR="0058290C" w:rsidRDefault="0058290C">
            <w:pPr>
              <w:pStyle w:val="ConsPlusNormal"/>
            </w:pPr>
          </w:p>
        </w:tc>
      </w:tr>
    </w:tbl>
    <w:p w:rsidR="0058290C" w:rsidRDefault="0058290C">
      <w:pPr>
        <w:pStyle w:val="ConsPlusNormal"/>
        <w:ind w:firstLine="540"/>
        <w:jc w:val="both"/>
      </w:pPr>
    </w:p>
    <w:p w:rsidR="0058290C" w:rsidRDefault="0058290C">
      <w:pPr>
        <w:pStyle w:val="ConsPlusNormal"/>
        <w:ind w:firstLine="540"/>
        <w:jc w:val="both"/>
      </w:pPr>
      <w:r>
        <w:t>Настоящим обязуюсь по истечении 6 месяцев с даты представления гранта трудоустроить не менее 1 работника и (или) сохранить общее количество работников, имевшихся на момент подачи заявления, на период не менее 12 месяцев.</w:t>
      </w:r>
    </w:p>
    <w:p w:rsidR="0058290C" w:rsidRDefault="0058290C">
      <w:pPr>
        <w:pStyle w:val="ConsPlusNormal"/>
        <w:spacing w:before="220"/>
        <w:ind w:firstLine="540"/>
        <w:jc w:val="both"/>
      </w:pPr>
      <w:r>
        <w:t>Настоящим подтверждаю, что ранее мне не предоставлялась аналогичная грантовая поддержка из бюджетов других уровней бюджетной системы Российской Федерации или со дня ее предоставления истекло более трех лет.</w:t>
      </w:r>
    </w:p>
    <w:p w:rsidR="0058290C" w:rsidRDefault="0058290C">
      <w:pPr>
        <w:pStyle w:val="ConsPlusNormal"/>
        <w:spacing w:before="220"/>
        <w:ind w:firstLine="540"/>
        <w:jc w:val="both"/>
      </w:pPr>
      <w:r>
        <w:t>Прошу предоставить грантовую поддержку и подтверждаю достоверность всей информации, предоставленной в заявлении на предоставление грантовой поддержки начинающим субъектам малого предпринимательства Омского муниципального района Омской области.</w:t>
      </w:r>
    </w:p>
    <w:p w:rsidR="0058290C" w:rsidRDefault="0058290C">
      <w:pPr>
        <w:pStyle w:val="ConsPlusNormal"/>
        <w:spacing w:before="220"/>
        <w:ind w:firstLine="540"/>
        <w:jc w:val="both"/>
      </w:pPr>
      <w:r>
        <w:t>Настоящим подтверждаю, что на момент подачи заявки на участие в конкурсе не являюсь индивидуальным предпринимателем, а на рассмотрении уполномоченного органа не находится заявление о регистрации меня в качестве индивидуального предпринимателя, также не являюсь учредителем (участником) юридического лица, зарегистрированным ранее срока подачи настоящего заявления.</w:t>
      </w:r>
    </w:p>
    <w:p w:rsidR="0058290C" w:rsidRDefault="0058290C">
      <w:pPr>
        <w:pStyle w:val="ConsPlusNormal"/>
        <w:spacing w:before="220"/>
        <w:ind w:firstLine="540"/>
        <w:jc w:val="both"/>
      </w:pPr>
      <w:r>
        <w:t>Настоящим подтверждаю принятие обязанности зарегистрироваться в качестве индивидуального предпринимателя либо зарегистрировать создание юридического лица в установленном законом порядке и не позднее 10 рабочих дней с даты подачи настоящего заявления предоставить в Управление экономического развития и инвестиций Администрации Омского муниципального района Омской области заверенную копию свидетельства о государственной регистрации.</w:t>
      </w:r>
    </w:p>
    <w:p w:rsidR="0058290C" w:rsidRDefault="0058290C">
      <w:pPr>
        <w:pStyle w:val="ConsPlusNormal"/>
        <w:spacing w:before="220"/>
        <w:ind w:firstLine="540"/>
        <w:jc w:val="both"/>
      </w:pPr>
      <w: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конкурса или на стадии реализации проекта.</w:t>
      </w:r>
    </w:p>
    <w:p w:rsidR="0058290C" w:rsidRDefault="0058290C">
      <w:pPr>
        <w:pStyle w:val="ConsPlusNormal"/>
        <w:ind w:firstLine="540"/>
        <w:jc w:val="both"/>
      </w:pPr>
    </w:p>
    <w:p w:rsidR="0058290C" w:rsidRDefault="0058290C">
      <w:pPr>
        <w:pStyle w:val="ConsPlusNonformat"/>
        <w:jc w:val="both"/>
      </w:pPr>
      <w:r>
        <w:t>"___" _______________ 20___ г. ___________________ ________________________</w:t>
      </w:r>
    </w:p>
    <w:p w:rsidR="0058290C" w:rsidRDefault="0058290C">
      <w:pPr>
        <w:pStyle w:val="ConsPlusNonformat"/>
        <w:jc w:val="both"/>
      </w:pPr>
      <w:r>
        <w:t xml:space="preserve">                                    (подпись)             (Ф.И.О.)</w:t>
      </w:r>
    </w:p>
    <w:p w:rsidR="0058290C" w:rsidRDefault="0058290C">
      <w:pPr>
        <w:pStyle w:val="ConsPlusNonformat"/>
        <w:jc w:val="both"/>
      </w:pPr>
    </w:p>
    <w:p w:rsidR="0058290C" w:rsidRDefault="0058290C">
      <w:pPr>
        <w:pStyle w:val="ConsPlusNonformat"/>
        <w:jc w:val="both"/>
      </w:pPr>
      <w:r>
        <w:t>Я, _______________________________________________________________________,</w:t>
      </w:r>
    </w:p>
    <w:p w:rsidR="0058290C" w:rsidRDefault="0058290C">
      <w:pPr>
        <w:pStyle w:val="ConsPlusNonformat"/>
        <w:jc w:val="both"/>
      </w:pPr>
      <w:r>
        <w:t xml:space="preserve">                         (Ф.И.О. физического лица)</w:t>
      </w:r>
    </w:p>
    <w:p w:rsidR="0058290C" w:rsidRDefault="0058290C">
      <w:pPr>
        <w:pStyle w:val="ConsPlusNonformat"/>
        <w:jc w:val="both"/>
      </w:pPr>
      <w:r>
        <w:t>даю  согласие  на  обработку  моих  персональных  данных  в  соответствии с</w:t>
      </w:r>
    </w:p>
    <w:p w:rsidR="0058290C" w:rsidRDefault="0058290C">
      <w:pPr>
        <w:pStyle w:val="ConsPlusNonformat"/>
        <w:jc w:val="both"/>
      </w:pPr>
      <w:r>
        <w:t xml:space="preserve">Федеральным </w:t>
      </w:r>
      <w:hyperlink r:id="rId32">
        <w:r>
          <w:rPr>
            <w:color w:val="0000FF"/>
          </w:rPr>
          <w:t>законом</w:t>
        </w:r>
      </w:hyperlink>
      <w:r>
        <w:t xml:space="preserve"> от 27.07.2006 N 152-ФЗ "О персональных данных".</w:t>
      </w:r>
    </w:p>
    <w:p w:rsidR="0058290C" w:rsidRDefault="0058290C">
      <w:pPr>
        <w:pStyle w:val="ConsPlusNonformat"/>
        <w:jc w:val="both"/>
      </w:pPr>
    </w:p>
    <w:p w:rsidR="0058290C" w:rsidRDefault="0058290C">
      <w:pPr>
        <w:pStyle w:val="ConsPlusNonformat"/>
        <w:jc w:val="both"/>
      </w:pPr>
      <w:r>
        <w:t>"___" _______________ 20___ г. ___________________ ________________________</w:t>
      </w:r>
    </w:p>
    <w:p w:rsidR="0058290C" w:rsidRDefault="0058290C">
      <w:pPr>
        <w:pStyle w:val="ConsPlusNonformat"/>
        <w:jc w:val="both"/>
      </w:pPr>
      <w:r>
        <w:t xml:space="preserve">                                    (подпись)             (Ф.И.О.)</w:t>
      </w: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outlineLvl w:val="1"/>
      </w:pPr>
      <w:r>
        <w:lastRenderedPageBreak/>
        <w:t>Приложение N 3</w:t>
      </w:r>
    </w:p>
    <w:p w:rsidR="0058290C" w:rsidRDefault="0058290C">
      <w:pPr>
        <w:pStyle w:val="ConsPlusNormal"/>
        <w:jc w:val="right"/>
      </w:pPr>
      <w:r>
        <w:t>к Порядку предоставления грантов</w:t>
      </w:r>
    </w:p>
    <w:p w:rsidR="0058290C" w:rsidRDefault="0058290C">
      <w:pPr>
        <w:pStyle w:val="ConsPlusNormal"/>
        <w:jc w:val="right"/>
      </w:pPr>
      <w:r>
        <w:t>в форме субсидий начинающим субъектам</w:t>
      </w:r>
    </w:p>
    <w:p w:rsidR="0058290C" w:rsidRDefault="0058290C">
      <w:pPr>
        <w:pStyle w:val="ConsPlusNormal"/>
        <w:jc w:val="right"/>
      </w:pPr>
      <w:r>
        <w:t>малого предпринимательства</w:t>
      </w:r>
    </w:p>
    <w:p w:rsidR="0058290C" w:rsidRDefault="0058290C">
      <w:pPr>
        <w:pStyle w:val="ConsPlusNormal"/>
        <w:jc w:val="right"/>
      </w:pPr>
      <w:r>
        <w:t>Омского муниципального района</w:t>
      </w:r>
    </w:p>
    <w:p w:rsidR="0058290C" w:rsidRDefault="0058290C">
      <w:pPr>
        <w:pStyle w:val="ConsPlusNormal"/>
        <w:jc w:val="right"/>
      </w:pPr>
      <w:r>
        <w:t>Омской области</w:t>
      </w:r>
    </w:p>
    <w:p w:rsidR="0058290C" w:rsidRDefault="0058290C">
      <w:pPr>
        <w:pStyle w:val="ConsPlusNormal"/>
        <w:jc w:val="center"/>
      </w:pPr>
    </w:p>
    <w:p w:rsidR="0058290C" w:rsidRDefault="0058290C">
      <w:pPr>
        <w:pStyle w:val="ConsPlusNormal"/>
        <w:jc w:val="center"/>
      </w:pPr>
      <w:bookmarkStart w:id="29" w:name="P540"/>
      <w:bookmarkEnd w:id="29"/>
      <w:r>
        <w:t>КАЛЕНДАРНЫЙ ПЛАН</w:t>
      </w:r>
    </w:p>
    <w:p w:rsidR="0058290C" w:rsidRDefault="0058290C">
      <w:pPr>
        <w:pStyle w:val="ConsPlusNormal"/>
        <w:jc w:val="center"/>
      </w:pPr>
      <w:r>
        <w:t>реализации проекта (бизнес-плана) __________________________</w:t>
      </w:r>
    </w:p>
    <w:p w:rsidR="0058290C" w:rsidRDefault="0058290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2665"/>
        <w:gridCol w:w="2381"/>
        <w:gridCol w:w="1928"/>
        <w:gridCol w:w="1503"/>
      </w:tblGrid>
      <w:tr w:rsidR="0058290C">
        <w:tc>
          <w:tcPr>
            <w:tcW w:w="593" w:type="dxa"/>
          </w:tcPr>
          <w:p w:rsidR="0058290C" w:rsidRDefault="0058290C">
            <w:pPr>
              <w:pStyle w:val="ConsPlusNormal"/>
              <w:jc w:val="center"/>
            </w:pPr>
            <w:r>
              <w:t>N п/п</w:t>
            </w:r>
          </w:p>
        </w:tc>
        <w:tc>
          <w:tcPr>
            <w:tcW w:w="2665" w:type="dxa"/>
          </w:tcPr>
          <w:p w:rsidR="0058290C" w:rsidRDefault="0058290C">
            <w:pPr>
              <w:pStyle w:val="ConsPlusNormal"/>
              <w:jc w:val="center"/>
            </w:pPr>
            <w:r>
              <w:t>Наименование этапа реализации проекта</w:t>
            </w:r>
          </w:p>
        </w:tc>
        <w:tc>
          <w:tcPr>
            <w:tcW w:w="2381" w:type="dxa"/>
          </w:tcPr>
          <w:p w:rsidR="0058290C" w:rsidRDefault="0058290C">
            <w:pPr>
              <w:pStyle w:val="ConsPlusNormal"/>
              <w:jc w:val="center"/>
            </w:pPr>
            <w:r>
              <w:t>Срок исполнения (начало - окончание)</w:t>
            </w:r>
          </w:p>
        </w:tc>
        <w:tc>
          <w:tcPr>
            <w:tcW w:w="1928" w:type="dxa"/>
          </w:tcPr>
          <w:p w:rsidR="0058290C" w:rsidRDefault="0058290C">
            <w:pPr>
              <w:pStyle w:val="ConsPlusNormal"/>
              <w:jc w:val="center"/>
            </w:pPr>
            <w:r>
              <w:t>Ожидаемый результат</w:t>
            </w:r>
          </w:p>
        </w:tc>
        <w:tc>
          <w:tcPr>
            <w:tcW w:w="1503" w:type="dxa"/>
          </w:tcPr>
          <w:p w:rsidR="0058290C" w:rsidRDefault="0058290C">
            <w:pPr>
              <w:pStyle w:val="ConsPlusNormal"/>
              <w:jc w:val="center"/>
            </w:pPr>
            <w:r>
              <w:t>Форма отчетности</w:t>
            </w:r>
          </w:p>
        </w:tc>
      </w:tr>
      <w:tr w:rsidR="0058290C">
        <w:tc>
          <w:tcPr>
            <w:tcW w:w="593" w:type="dxa"/>
          </w:tcPr>
          <w:p w:rsidR="0058290C" w:rsidRDefault="0058290C">
            <w:pPr>
              <w:pStyle w:val="ConsPlusNormal"/>
              <w:jc w:val="center"/>
            </w:pPr>
            <w:r>
              <w:t>1.</w:t>
            </w:r>
          </w:p>
        </w:tc>
        <w:tc>
          <w:tcPr>
            <w:tcW w:w="2665" w:type="dxa"/>
          </w:tcPr>
          <w:p w:rsidR="0058290C" w:rsidRDefault="0058290C">
            <w:pPr>
              <w:pStyle w:val="ConsPlusNormal"/>
              <w:jc w:val="center"/>
            </w:pPr>
          </w:p>
        </w:tc>
        <w:tc>
          <w:tcPr>
            <w:tcW w:w="2381" w:type="dxa"/>
          </w:tcPr>
          <w:p w:rsidR="0058290C" w:rsidRDefault="0058290C">
            <w:pPr>
              <w:pStyle w:val="ConsPlusNormal"/>
              <w:jc w:val="center"/>
            </w:pPr>
          </w:p>
        </w:tc>
        <w:tc>
          <w:tcPr>
            <w:tcW w:w="1928" w:type="dxa"/>
          </w:tcPr>
          <w:p w:rsidR="0058290C" w:rsidRDefault="0058290C">
            <w:pPr>
              <w:pStyle w:val="ConsPlusNormal"/>
              <w:jc w:val="center"/>
            </w:pPr>
          </w:p>
        </w:tc>
        <w:tc>
          <w:tcPr>
            <w:tcW w:w="1503" w:type="dxa"/>
          </w:tcPr>
          <w:p w:rsidR="0058290C" w:rsidRDefault="0058290C">
            <w:pPr>
              <w:pStyle w:val="ConsPlusNormal"/>
              <w:jc w:val="center"/>
            </w:pPr>
          </w:p>
        </w:tc>
      </w:tr>
      <w:tr w:rsidR="0058290C">
        <w:tc>
          <w:tcPr>
            <w:tcW w:w="593" w:type="dxa"/>
          </w:tcPr>
          <w:p w:rsidR="0058290C" w:rsidRDefault="0058290C">
            <w:pPr>
              <w:pStyle w:val="ConsPlusNormal"/>
              <w:jc w:val="center"/>
            </w:pPr>
            <w:r>
              <w:t>2.</w:t>
            </w:r>
          </w:p>
        </w:tc>
        <w:tc>
          <w:tcPr>
            <w:tcW w:w="2665" w:type="dxa"/>
          </w:tcPr>
          <w:p w:rsidR="0058290C" w:rsidRDefault="0058290C">
            <w:pPr>
              <w:pStyle w:val="ConsPlusNormal"/>
              <w:jc w:val="center"/>
            </w:pPr>
          </w:p>
        </w:tc>
        <w:tc>
          <w:tcPr>
            <w:tcW w:w="2381" w:type="dxa"/>
          </w:tcPr>
          <w:p w:rsidR="0058290C" w:rsidRDefault="0058290C">
            <w:pPr>
              <w:pStyle w:val="ConsPlusNormal"/>
              <w:jc w:val="center"/>
            </w:pPr>
          </w:p>
        </w:tc>
        <w:tc>
          <w:tcPr>
            <w:tcW w:w="1928" w:type="dxa"/>
          </w:tcPr>
          <w:p w:rsidR="0058290C" w:rsidRDefault="0058290C">
            <w:pPr>
              <w:pStyle w:val="ConsPlusNormal"/>
              <w:jc w:val="center"/>
            </w:pPr>
          </w:p>
        </w:tc>
        <w:tc>
          <w:tcPr>
            <w:tcW w:w="1503" w:type="dxa"/>
          </w:tcPr>
          <w:p w:rsidR="0058290C" w:rsidRDefault="0058290C">
            <w:pPr>
              <w:pStyle w:val="ConsPlusNormal"/>
              <w:jc w:val="center"/>
            </w:pPr>
          </w:p>
        </w:tc>
      </w:tr>
      <w:tr w:rsidR="0058290C">
        <w:tc>
          <w:tcPr>
            <w:tcW w:w="593" w:type="dxa"/>
          </w:tcPr>
          <w:p w:rsidR="0058290C" w:rsidRDefault="0058290C">
            <w:pPr>
              <w:pStyle w:val="ConsPlusNormal"/>
              <w:jc w:val="center"/>
            </w:pPr>
            <w:r>
              <w:t>...</w:t>
            </w:r>
          </w:p>
        </w:tc>
        <w:tc>
          <w:tcPr>
            <w:tcW w:w="2665" w:type="dxa"/>
          </w:tcPr>
          <w:p w:rsidR="0058290C" w:rsidRDefault="0058290C">
            <w:pPr>
              <w:pStyle w:val="ConsPlusNormal"/>
              <w:jc w:val="center"/>
            </w:pPr>
          </w:p>
        </w:tc>
        <w:tc>
          <w:tcPr>
            <w:tcW w:w="2381" w:type="dxa"/>
          </w:tcPr>
          <w:p w:rsidR="0058290C" w:rsidRDefault="0058290C">
            <w:pPr>
              <w:pStyle w:val="ConsPlusNormal"/>
              <w:jc w:val="center"/>
            </w:pPr>
          </w:p>
        </w:tc>
        <w:tc>
          <w:tcPr>
            <w:tcW w:w="1928" w:type="dxa"/>
          </w:tcPr>
          <w:p w:rsidR="0058290C" w:rsidRDefault="0058290C">
            <w:pPr>
              <w:pStyle w:val="ConsPlusNormal"/>
              <w:jc w:val="center"/>
            </w:pPr>
          </w:p>
        </w:tc>
        <w:tc>
          <w:tcPr>
            <w:tcW w:w="1503" w:type="dxa"/>
          </w:tcPr>
          <w:p w:rsidR="0058290C" w:rsidRDefault="0058290C">
            <w:pPr>
              <w:pStyle w:val="ConsPlusNormal"/>
              <w:jc w:val="center"/>
            </w:pPr>
          </w:p>
        </w:tc>
      </w:tr>
    </w:tbl>
    <w:p w:rsidR="0058290C" w:rsidRDefault="0058290C">
      <w:pPr>
        <w:pStyle w:val="ConsPlusNormal"/>
        <w:ind w:firstLine="540"/>
        <w:jc w:val="both"/>
      </w:pPr>
    </w:p>
    <w:p w:rsidR="0058290C" w:rsidRDefault="0058290C">
      <w:pPr>
        <w:pStyle w:val="ConsPlusNonformat"/>
        <w:jc w:val="both"/>
      </w:pPr>
      <w:r>
        <w:t>Наименование организации</w:t>
      </w:r>
    </w:p>
    <w:p w:rsidR="0058290C" w:rsidRDefault="0058290C">
      <w:pPr>
        <w:pStyle w:val="ConsPlusNonformat"/>
        <w:jc w:val="both"/>
      </w:pPr>
      <w:r>
        <w:t>(индивидуального предпринимателя,</w:t>
      </w:r>
    </w:p>
    <w:p w:rsidR="0058290C" w:rsidRDefault="0058290C">
      <w:pPr>
        <w:pStyle w:val="ConsPlusNonformat"/>
        <w:jc w:val="both"/>
      </w:pPr>
      <w:r>
        <w:t>гражданина)                                _______________/_______________/</w:t>
      </w: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outlineLvl w:val="1"/>
      </w:pPr>
      <w:r>
        <w:t>Приложение N 4</w:t>
      </w:r>
    </w:p>
    <w:p w:rsidR="0058290C" w:rsidRDefault="0058290C">
      <w:pPr>
        <w:pStyle w:val="ConsPlusNormal"/>
        <w:jc w:val="right"/>
      </w:pPr>
      <w:r>
        <w:t>к Порядку предоставления грантов</w:t>
      </w:r>
    </w:p>
    <w:p w:rsidR="0058290C" w:rsidRDefault="0058290C">
      <w:pPr>
        <w:pStyle w:val="ConsPlusNormal"/>
        <w:jc w:val="right"/>
      </w:pPr>
      <w:r>
        <w:t>в форме субсидий начинающим субъектам</w:t>
      </w:r>
    </w:p>
    <w:p w:rsidR="0058290C" w:rsidRDefault="0058290C">
      <w:pPr>
        <w:pStyle w:val="ConsPlusNormal"/>
        <w:jc w:val="right"/>
      </w:pPr>
      <w:r>
        <w:t>малого предпринимательства</w:t>
      </w:r>
    </w:p>
    <w:p w:rsidR="0058290C" w:rsidRDefault="0058290C">
      <w:pPr>
        <w:pStyle w:val="ConsPlusNormal"/>
        <w:jc w:val="right"/>
      </w:pPr>
      <w:r>
        <w:t>Омского муниципального района</w:t>
      </w:r>
    </w:p>
    <w:p w:rsidR="0058290C" w:rsidRDefault="0058290C">
      <w:pPr>
        <w:pStyle w:val="ConsPlusNormal"/>
        <w:jc w:val="right"/>
      </w:pPr>
      <w:r>
        <w:t>Омской области</w:t>
      </w:r>
    </w:p>
    <w:p w:rsidR="0058290C" w:rsidRDefault="0058290C">
      <w:pPr>
        <w:pStyle w:val="ConsPlusNormal"/>
        <w:jc w:val="center"/>
      </w:pPr>
    </w:p>
    <w:p w:rsidR="0058290C" w:rsidRDefault="0058290C">
      <w:pPr>
        <w:pStyle w:val="ConsPlusTitle"/>
        <w:jc w:val="center"/>
      </w:pPr>
      <w:bookmarkStart w:id="30" w:name="P579"/>
      <w:bookmarkEnd w:id="30"/>
      <w:r>
        <w:t>СОСТАВ</w:t>
      </w:r>
    </w:p>
    <w:p w:rsidR="0058290C" w:rsidRDefault="0058290C">
      <w:pPr>
        <w:pStyle w:val="ConsPlusTitle"/>
        <w:jc w:val="center"/>
      </w:pPr>
      <w:r>
        <w:t>конкурсной комиссии по отбору проектов (бизнес-планов)</w:t>
      </w:r>
    </w:p>
    <w:p w:rsidR="0058290C" w:rsidRDefault="0058290C">
      <w:pPr>
        <w:pStyle w:val="ConsPlusTitle"/>
        <w:jc w:val="center"/>
      </w:pPr>
      <w:r>
        <w:t>начинающих субъектов малого предпринимательства</w:t>
      </w:r>
    </w:p>
    <w:p w:rsidR="0058290C" w:rsidRDefault="0058290C">
      <w:pPr>
        <w:pStyle w:val="ConsPlusTitle"/>
        <w:jc w:val="center"/>
      </w:pPr>
      <w:r>
        <w:t>Омского муниципального района Омской области</w:t>
      </w:r>
    </w:p>
    <w:p w:rsidR="0058290C" w:rsidRDefault="0058290C">
      <w:pPr>
        <w:pStyle w:val="ConsPlusTitle"/>
        <w:jc w:val="center"/>
      </w:pPr>
      <w:r>
        <w:t>для предоставления грантов</w:t>
      </w:r>
    </w:p>
    <w:p w:rsidR="0058290C" w:rsidRDefault="0058290C">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58290C">
        <w:tc>
          <w:tcPr>
            <w:tcW w:w="3061" w:type="dxa"/>
            <w:tcBorders>
              <w:top w:val="nil"/>
              <w:left w:val="nil"/>
              <w:bottom w:val="nil"/>
              <w:right w:val="nil"/>
            </w:tcBorders>
          </w:tcPr>
          <w:p w:rsidR="0058290C" w:rsidRDefault="0058290C">
            <w:pPr>
              <w:pStyle w:val="ConsPlusNormal"/>
            </w:pPr>
            <w:r>
              <w:t>Волужев</w:t>
            </w:r>
          </w:p>
          <w:p w:rsidR="0058290C" w:rsidRDefault="0058290C">
            <w:pPr>
              <w:pStyle w:val="ConsPlusNormal"/>
            </w:pPr>
            <w:r>
              <w:t>Денис Геннадьевич</w:t>
            </w:r>
          </w:p>
        </w:tc>
        <w:tc>
          <w:tcPr>
            <w:tcW w:w="6009" w:type="dxa"/>
            <w:tcBorders>
              <w:top w:val="nil"/>
              <w:left w:val="nil"/>
              <w:bottom w:val="nil"/>
              <w:right w:val="nil"/>
            </w:tcBorders>
          </w:tcPr>
          <w:p w:rsidR="0058290C" w:rsidRDefault="0058290C">
            <w:pPr>
              <w:pStyle w:val="ConsPlusNormal"/>
            </w:pPr>
            <w:r>
              <w:t>заместитель Главы муниципального района по вопросам развития сельскохозяйственного производства и экономической политике, председатель комиссии</w:t>
            </w:r>
          </w:p>
        </w:tc>
      </w:tr>
      <w:tr w:rsidR="0058290C">
        <w:tc>
          <w:tcPr>
            <w:tcW w:w="3061" w:type="dxa"/>
            <w:tcBorders>
              <w:top w:val="nil"/>
              <w:left w:val="nil"/>
              <w:bottom w:val="nil"/>
              <w:right w:val="nil"/>
            </w:tcBorders>
          </w:tcPr>
          <w:p w:rsidR="0058290C" w:rsidRDefault="0058290C">
            <w:pPr>
              <w:pStyle w:val="ConsPlusNormal"/>
            </w:pPr>
            <w:r>
              <w:t>Гергокова</w:t>
            </w:r>
          </w:p>
          <w:p w:rsidR="0058290C" w:rsidRDefault="0058290C">
            <w:pPr>
              <w:pStyle w:val="ConsPlusNormal"/>
            </w:pPr>
            <w:r>
              <w:t>Вера Анатоновна</w:t>
            </w:r>
          </w:p>
        </w:tc>
        <w:tc>
          <w:tcPr>
            <w:tcW w:w="6009" w:type="dxa"/>
            <w:tcBorders>
              <w:top w:val="nil"/>
              <w:left w:val="nil"/>
              <w:bottom w:val="nil"/>
              <w:right w:val="nil"/>
            </w:tcBorders>
          </w:tcPr>
          <w:p w:rsidR="0058290C" w:rsidRDefault="0058290C">
            <w:pPr>
              <w:pStyle w:val="ConsPlusNormal"/>
            </w:pPr>
            <w:r>
              <w:t>начальник Управления экономического развития и инвестиций Администрации Омского муниципального района Омской области, заместитель председателя комиссии</w:t>
            </w:r>
          </w:p>
        </w:tc>
      </w:tr>
      <w:tr w:rsidR="0058290C">
        <w:tc>
          <w:tcPr>
            <w:tcW w:w="3061" w:type="dxa"/>
            <w:tcBorders>
              <w:top w:val="nil"/>
              <w:left w:val="nil"/>
              <w:bottom w:val="nil"/>
              <w:right w:val="nil"/>
            </w:tcBorders>
          </w:tcPr>
          <w:p w:rsidR="0058290C" w:rsidRDefault="0058290C">
            <w:pPr>
              <w:pStyle w:val="ConsPlusNormal"/>
            </w:pPr>
            <w:r>
              <w:t>Русанова</w:t>
            </w:r>
          </w:p>
          <w:p w:rsidR="0058290C" w:rsidRDefault="0058290C">
            <w:pPr>
              <w:pStyle w:val="ConsPlusNormal"/>
            </w:pPr>
            <w:r>
              <w:t>Анжелика Юрьевна</w:t>
            </w:r>
          </w:p>
        </w:tc>
        <w:tc>
          <w:tcPr>
            <w:tcW w:w="6009" w:type="dxa"/>
            <w:tcBorders>
              <w:top w:val="nil"/>
              <w:left w:val="nil"/>
              <w:bottom w:val="nil"/>
              <w:right w:val="nil"/>
            </w:tcBorders>
          </w:tcPr>
          <w:p w:rsidR="0058290C" w:rsidRDefault="0058290C">
            <w:pPr>
              <w:pStyle w:val="ConsPlusNormal"/>
            </w:pPr>
            <w:r>
              <w:t>главный специалист отдела развития предпринимательства муниципального казенного учреждения "Единый расчетный центр" Омского муниципального района Омской области, секретарь комиссии (по согласованию)</w:t>
            </w:r>
          </w:p>
        </w:tc>
      </w:tr>
      <w:tr w:rsidR="0058290C">
        <w:tc>
          <w:tcPr>
            <w:tcW w:w="3061" w:type="dxa"/>
            <w:tcBorders>
              <w:top w:val="nil"/>
              <w:left w:val="nil"/>
              <w:bottom w:val="nil"/>
              <w:right w:val="nil"/>
            </w:tcBorders>
          </w:tcPr>
          <w:p w:rsidR="0058290C" w:rsidRDefault="0058290C">
            <w:pPr>
              <w:pStyle w:val="ConsPlusNormal"/>
            </w:pPr>
            <w:r>
              <w:t>Кузнецова</w:t>
            </w:r>
          </w:p>
          <w:p w:rsidR="0058290C" w:rsidRDefault="0058290C">
            <w:pPr>
              <w:pStyle w:val="ConsPlusNormal"/>
            </w:pPr>
            <w:r>
              <w:lastRenderedPageBreak/>
              <w:t>Ольга Сергеевна</w:t>
            </w:r>
          </w:p>
        </w:tc>
        <w:tc>
          <w:tcPr>
            <w:tcW w:w="6009" w:type="dxa"/>
            <w:tcBorders>
              <w:top w:val="nil"/>
              <w:left w:val="nil"/>
              <w:bottom w:val="nil"/>
              <w:right w:val="nil"/>
            </w:tcBorders>
          </w:tcPr>
          <w:p w:rsidR="0058290C" w:rsidRDefault="0058290C">
            <w:pPr>
              <w:pStyle w:val="ConsPlusNormal"/>
            </w:pPr>
            <w:r>
              <w:lastRenderedPageBreak/>
              <w:t xml:space="preserve">начальник отдела профессиональной ориентации и </w:t>
            </w:r>
            <w:r>
              <w:lastRenderedPageBreak/>
              <w:t>карьерного консультирования казенного учреждения Омской области "Центр занятости населения города Омска и Омского района" (по согласованию)</w:t>
            </w:r>
          </w:p>
        </w:tc>
      </w:tr>
      <w:tr w:rsidR="0058290C">
        <w:tc>
          <w:tcPr>
            <w:tcW w:w="3061" w:type="dxa"/>
            <w:tcBorders>
              <w:top w:val="nil"/>
              <w:left w:val="nil"/>
              <w:bottom w:val="nil"/>
              <w:right w:val="nil"/>
            </w:tcBorders>
          </w:tcPr>
          <w:p w:rsidR="0058290C" w:rsidRDefault="0058290C">
            <w:pPr>
              <w:pStyle w:val="ConsPlusNormal"/>
            </w:pPr>
            <w:r>
              <w:lastRenderedPageBreak/>
              <w:t>Прохоров</w:t>
            </w:r>
          </w:p>
          <w:p w:rsidR="0058290C" w:rsidRDefault="0058290C">
            <w:pPr>
              <w:pStyle w:val="ConsPlusNormal"/>
            </w:pPr>
            <w:r>
              <w:t>Евгений Владимирович</w:t>
            </w:r>
          </w:p>
        </w:tc>
        <w:tc>
          <w:tcPr>
            <w:tcW w:w="6009" w:type="dxa"/>
            <w:tcBorders>
              <w:top w:val="nil"/>
              <w:left w:val="nil"/>
              <w:bottom w:val="nil"/>
              <w:right w:val="nil"/>
            </w:tcBorders>
          </w:tcPr>
          <w:p w:rsidR="0058290C" w:rsidRDefault="0058290C">
            <w:pPr>
              <w:pStyle w:val="ConsPlusNormal"/>
            </w:pPr>
            <w:r>
              <w:t>председатель Комитета земельно-имущественных отношений и градостроительной деятельности Администрации Омского муниципального района Омской области</w:t>
            </w:r>
          </w:p>
        </w:tc>
      </w:tr>
      <w:tr w:rsidR="0058290C">
        <w:tc>
          <w:tcPr>
            <w:tcW w:w="3061" w:type="dxa"/>
            <w:tcBorders>
              <w:top w:val="nil"/>
              <w:left w:val="nil"/>
              <w:bottom w:val="nil"/>
              <w:right w:val="nil"/>
            </w:tcBorders>
          </w:tcPr>
          <w:p w:rsidR="0058290C" w:rsidRDefault="0058290C">
            <w:pPr>
              <w:pStyle w:val="ConsPlusNormal"/>
            </w:pPr>
            <w:r>
              <w:t>Иванов</w:t>
            </w:r>
          </w:p>
          <w:p w:rsidR="0058290C" w:rsidRDefault="0058290C">
            <w:pPr>
              <w:pStyle w:val="ConsPlusNormal"/>
            </w:pPr>
            <w:r>
              <w:t>Александр Святославович</w:t>
            </w:r>
          </w:p>
        </w:tc>
        <w:tc>
          <w:tcPr>
            <w:tcW w:w="6009" w:type="dxa"/>
            <w:tcBorders>
              <w:top w:val="nil"/>
              <w:left w:val="nil"/>
              <w:bottom w:val="nil"/>
              <w:right w:val="nil"/>
            </w:tcBorders>
          </w:tcPr>
          <w:p w:rsidR="0058290C" w:rsidRDefault="0058290C">
            <w:pPr>
              <w:pStyle w:val="ConsPlusNormal"/>
            </w:pPr>
            <w:r>
              <w:t>председатель Комитета по правовой политике Администрации Омского муниципального района Омской области</w:t>
            </w:r>
          </w:p>
        </w:tc>
      </w:tr>
      <w:tr w:rsidR="0058290C">
        <w:tc>
          <w:tcPr>
            <w:tcW w:w="3061" w:type="dxa"/>
            <w:tcBorders>
              <w:top w:val="nil"/>
              <w:left w:val="nil"/>
              <w:bottom w:val="nil"/>
              <w:right w:val="nil"/>
            </w:tcBorders>
          </w:tcPr>
          <w:p w:rsidR="0058290C" w:rsidRDefault="0058290C">
            <w:pPr>
              <w:pStyle w:val="ConsPlusNormal"/>
            </w:pPr>
            <w:r>
              <w:t>Сидоренко</w:t>
            </w:r>
          </w:p>
          <w:p w:rsidR="0058290C" w:rsidRDefault="0058290C">
            <w:pPr>
              <w:pStyle w:val="ConsPlusNormal"/>
            </w:pPr>
            <w:r>
              <w:t>Ольга Анатольевна</w:t>
            </w:r>
          </w:p>
        </w:tc>
        <w:tc>
          <w:tcPr>
            <w:tcW w:w="6009" w:type="dxa"/>
            <w:tcBorders>
              <w:top w:val="nil"/>
              <w:left w:val="nil"/>
              <w:bottom w:val="nil"/>
              <w:right w:val="nil"/>
            </w:tcBorders>
          </w:tcPr>
          <w:p w:rsidR="0058290C" w:rsidRDefault="0058290C">
            <w:pPr>
              <w:pStyle w:val="ConsPlusNormal"/>
            </w:pPr>
            <w:r>
              <w:t>председатель Комитета финансов и контроля Администрации Омского муниципального района Омской области</w:t>
            </w:r>
          </w:p>
        </w:tc>
      </w:tr>
      <w:tr w:rsidR="0058290C">
        <w:tc>
          <w:tcPr>
            <w:tcW w:w="3061" w:type="dxa"/>
            <w:tcBorders>
              <w:top w:val="nil"/>
              <w:left w:val="nil"/>
              <w:bottom w:val="nil"/>
              <w:right w:val="nil"/>
            </w:tcBorders>
          </w:tcPr>
          <w:p w:rsidR="0058290C" w:rsidRDefault="0058290C">
            <w:pPr>
              <w:pStyle w:val="ConsPlusNormal"/>
            </w:pPr>
            <w:r>
              <w:t>Покиданова</w:t>
            </w:r>
          </w:p>
          <w:p w:rsidR="0058290C" w:rsidRDefault="0058290C">
            <w:pPr>
              <w:pStyle w:val="ConsPlusNormal"/>
            </w:pPr>
            <w:r>
              <w:t>Юлия Алексеевна</w:t>
            </w:r>
          </w:p>
        </w:tc>
        <w:tc>
          <w:tcPr>
            <w:tcW w:w="6009" w:type="dxa"/>
            <w:tcBorders>
              <w:top w:val="nil"/>
              <w:left w:val="nil"/>
              <w:bottom w:val="nil"/>
              <w:right w:val="nil"/>
            </w:tcBorders>
          </w:tcPr>
          <w:p w:rsidR="0058290C" w:rsidRDefault="0058290C">
            <w:pPr>
              <w:pStyle w:val="ConsPlusNormal"/>
            </w:pPr>
            <w:r>
              <w:t>начальник отдела развития предпринимательства муниципального казенного учреждения "Единый расчетный центр" Омского муниципального района Омской области (по согласованию)</w:t>
            </w:r>
          </w:p>
        </w:tc>
      </w:tr>
      <w:tr w:rsidR="0058290C">
        <w:tc>
          <w:tcPr>
            <w:tcW w:w="3061" w:type="dxa"/>
            <w:tcBorders>
              <w:top w:val="nil"/>
              <w:left w:val="nil"/>
              <w:bottom w:val="nil"/>
              <w:right w:val="nil"/>
            </w:tcBorders>
          </w:tcPr>
          <w:p w:rsidR="0058290C" w:rsidRDefault="0058290C">
            <w:pPr>
              <w:pStyle w:val="ConsPlusNormal"/>
            </w:pPr>
            <w:r>
              <w:t>Лебеденко</w:t>
            </w:r>
          </w:p>
          <w:p w:rsidR="0058290C" w:rsidRDefault="0058290C">
            <w:pPr>
              <w:pStyle w:val="ConsPlusNormal"/>
            </w:pPr>
            <w:r>
              <w:t>Александр Владимирович</w:t>
            </w:r>
          </w:p>
        </w:tc>
        <w:tc>
          <w:tcPr>
            <w:tcW w:w="6009" w:type="dxa"/>
            <w:tcBorders>
              <w:top w:val="nil"/>
              <w:left w:val="nil"/>
              <w:bottom w:val="nil"/>
              <w:right w:val="nil"/>
            </w:tcBorders>
          </w:tcPr>
          <w:p w:rsidR="0058290C" w:rsidRDefault="0058290C">
            <w:pPr>
              <w:pStyle w:val="ConsPlusNormal"/>
            </w:pPr>
            <w:r>
              <w:t>директор муниципального казенного учреждения "Единый расчетный центр" Омского муниципального района Омской области (по согласованию)</w:t>
            </w:r>
          </w:p>
        </w:tc>
      </w:tr>
      <w:tr w:rsidR="0058290C">
        <w:tc>
          <w:tcPr>
            <w:tcW w:w="3061" w:type="dxa"/>
            <w:tcBorders>
              <w:top w:val="nil"/>
              <w:left w:val="nil"/>
              <w:bottom w:val="nil"/>
              <w:right w:val="nil"/>
            </w:tcBorders>
          </w:tcPr>
          <w:p w:rsidR="0058290C" w:rsidRDefault="0058290C">
            <w:pPr>
              <w:pStyle w:val="ConsPlusNormal"/>
            </w:pPr>
            <w:r>
              <w:t>Залагаева</w:t>
            </w:r>
          </w:p>
          <w:p w:rsidR="0058290C" w:rsidRDefault="0058290C">
            <w:pPr>
              <w:pStyle w:val="ConsPlusNormal"/>
            </w:pPr>
            <w:r>
              <w:t>Татьяна Александровна</w:t>
            </w:r>
          </w:p>
        </w:tc>
        <w:tc>
          <w:tcPr>
            <w:tcW w:w="6009" w:type="dxa"/>
            <w:tcBorders>
              <w:top w:val="nil"/>
              <w:left w:val="nil"/>
              <w:bottom w:val="nil"/>
              <w:right w:val="nil"/>
            </w:tcBorders>
          </w:tcPr>
          <w:p w:rsidR="0058290C" w:rsidRDefault="0058290C">
            <w:pPr>
              <w:pStyle w:val="ConsPlusNormal"/>
            </w:pPr>
            <w:r>
              <w:t>руководитель Управления Министерства труда и социального развития Омской области по Омскому району (по согласованию)</w:t>
            </w:r>
          </w:p>
        </w:tc>
      </w:tr>
      <w:tr w:rsidR="0058290C">
        <w:tc>
          <w:tcPr>
            <w:tcW w:w="3061" w:type="dxa"/>
            <w:tcBorders>
              <w:top w:val="nil"/>
              <w:left w:val="nil"/>
              <w:bottom w:val="nil"/>
              <w:right w:val="nil"/>
            </w:tcBorders>
          </w:tcPr>
          <w:p w:rsidR="0058290C" w:rsidRDefault="0058290C">
            <w:pPr>
              <w:pStyle w:val="ConsPlusNormal"/>
            </w:pPr>
            <w:r>
              <w:t>Цыпленков</w:t>
            </w:r>
          </w:p>
          <w:p w:rsidR="0058290C" w:rsidRDefault="0058290C">
            <w:pPr>
              <w:pStyle w:val="ConsPlusNormal"/>
            </w:pPr>
            <w:r>
              <w:t>Константин Александрович</w:t>
            </w:r>
          </w:p>
        </w:tc>
        <w:tc>
          <w:tcPr>
            <w:tcW w:w="6009" w:type="dxa"/>
            <w:tcBorders>
              <w:top w:val="nil"/>
              <w:left w:val="nil"/>
              <w:bottom w:val="nil"/>
              <w:right w:val="nil"/>
            </w:tcBorders>
          </w:tcPr>
          <w:p w:rsidR="0058290C" w:rsidRDefault="0058290C">
            <w:pPr>
              <w:pStyle w:val="ConsPlusNormal"/>
            </w:pPr>
            <w:r>
              <w:t>начальник Управления сельского хозяйства Администрации Омского муниципального района Омской области</w:t>
            </w:r>
          </w:p>
        </w:tc>
      </w:tr>
    </w:tbl>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pPr>
    </w:p>
    <w:p w:rsidR="0058290C" w:rsidRDefault="0058290C">
      <w:pPr>
        <w:pStyle w:val="ConsPlusNormal"/>
        <w:jc w:val="right"/>
        <w:outlineLvl w:val="1"/>
      </w:pPr>
      <w:r>
        <w:t>Приложение N 5</w:t>
      </w:r>
    </w:p>
    <w:p w:rsidR="0058290C" w:rsidRDefault="0058290C">
      <w:pPr>
        <w:pStyle w:val="ConsPlusNormal"/>
        <w:jc w:val="right"/>
      </w:pPr>
      <w:r>
        <w:t>к Порядку предоставления грантов</w:t>
      </w:r>
    </w:p>
    <w:p w:rsidR="0058290C" w:rsidRDefault="0058290C">
      <w:pPr>
        <w:pStyle w:val="ConsPlusNormal"/>
        <w:jc w:val="right"/>
      </w:pPr>
      <w:r>
        <w:t>в форме субсидий начинающим субъектам</w:t>
      </w:r>
    </w:p>
    <w:p w:rsidR="0058290C" w:rsidRDefault="0058290C">
      <w:pPr>
        <w:pStyle w:val="ConsPlusNormal"/>
        <w:jc w:val="right"/>
      </w:pPr>
      <w:r>
        <w:t>малого предпринимательства</w:t>
      </w:r>
    </w:p>
    <w:p w:rsidR="0058290C" w:rsidRDefault="0058290C">
      <w:pPr>
        <w:pStyle w:val="ConsPlusNormal"/>
        <w:jc w:val="right"/>
      </w:pPr>
      <w:r>
        <w:t>Омского муниципального района</w:t>
      </w:r>
    </w:p>
    <w:p w:rsidR="0058290C" w:rsidRDefault="0058290C">
      <w:pPr>
        <w:pStyle w:val="ConsPlusNormal"/>
        <w:jc w:val="right"/>
      </w:pPr>
      <w:r>
        <w:t>Омской области</w:t>
      </w:r>
    </w:p>
    <w:p w:rsidR="0058290C" w:rsidRDefault="0058290C">
      <w:pPr>
        <w:pStyle w:val="ConsPlusNormal"/>
        <w:jc w:val="center"/>
      </w:pPr>
    </w:p>
    <w:p w:rsidR="0058290C" w:rsidRDefault="0058290C">
      <w:pPr>
        <w:pStyle w:val="ConsPlusNormal"/>
        <w:jc w:val="center"/>
      </w:pPr>
      <w:bookmarkStart w:id="31" w:name="P630"/>
      <w:bookmarkEnd w:id="31"/>
      <w:r>
        <w:t>ОЦЕНОЧНЫЙ ЛИСТ</w:t>
      </w:r>
    </w:p>
    <w:p w:rsidR="0058290C" w:rsidRDefault="0058290C">
      <w:pPr>
        <w:pStyle w:val="ConsPlusNormal"/>
        <w:jc w:val="center"/>
      </w:pPr>
      <w:r>
        <w:t>проектов заявителей на предоставление грантов в форме</w:t>
      </w:r>
    </w:p>
    <w:p w:rsidR="0058290C" w:rsidRDefault="0058290C">
      <w:pPr>
        <w:pStyle w:val="ConsPlusNormal"/>
        <w:jc w:val="center"/>
      </w:pPr>
      <w:r>
        <w:t>субсидий начинающим субъектам малого предпринимательства</w:t>
      </w:r>
    </w:p>
    <w:p w:rsidR="0058290C" w:rsidRDefault="0058290C">
      <w:pPr>
        <w:pStyle w:val="ConsPlusNormal"/>
        <w:jc w:val="center"/>
      </w:pPr>
      <w:r>
        <w:t>Омского муниципального района Омской области</w:t>
      </w:r>
    </w:p>
    <w:p w:rsidR="0058290C" w:rsidRDefault="0058290C">
      <w:pPr>
        <w:pStyle w:val="ConsPlusNormal"/>
        <w:jc w:val="center"/>
      </w:pPr>
    </w:p>
    <w:p w:rsidR="0058290C" w:rsidRDefault="0058290C">
      <w:pPr>
        <w:pStyle w:val="ConsPlusNormal"/>
        <w:sectPr w:rsidR="0058290C" w:rsidSect="00EF27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757"/>
        <w:gridCol w:w="1644"/>
        <w:gridCol w:w="1644"/>
        <w:gridCol w:w="1644"/>
        <w:gridCol w:w="1361"/>
        <w:gridCol w:w="1417"/>
        <w:gridCol w:w="1644"/>
        <w:gridCol w:w="1077"/>
      </w:tblGrid>
      <w:tr w:rsidR="0058290C">
        <w:tc>
          <w:tcPr>
            <w:tcW w:w="1417" w:type="dxa"/>
            <w:vMerge w:val="restart"/>
          </w:tcPr>
          <w:p w:rsidR="0058290C" w:rsidRDefault="0058290C">
            <w:pPr>
              <w:pStyle w:val="ConsPlusNormal"/>
              <w:jc w:val="center"/>
            </w:pPr>
            <w:r>
              <w:lastRenderedPageBreak/>
              <w:t>Заявитель</w:t>
            </w:r>
          </w:p>
        </w:tc>
        <w:tc>
          <w:tcPr>
            <w:tcW w:w="1757" w:type="dxa"/>
            <w:vMerge w:val="restart"/>
          </w:tcPr>
          <w:p w:rsidR="0058290C" w:rsidRDefault="0058290C">
            <w:pPr>
              <w:pStyle w:val="ConsPlusNormal"/>
              <w:jc w:val="center"/>
            </w:pPr>
            <w:r>
              <w:t>Наименование проекта</w:t>
            </w:r>
          </w:p>
        </w:tc>
        <w:tc>
          <w:tcPr>
            <w:tcW w:w="10431" w:type="dxa"/>
            <w:gridSpan w:val="7"/>
          </w:tcPr>
          <w:p w:rsidR="0058290C" w:rsidRDefault="0058290C">
            <w:pPr>
              <w:pStyle w:val="ConsPlusNormal"/>
              <w:jc w:val="center"/>
            </w:pPr>
            <w:r>
              <w:t>Оценка заявителей по критериям, баллов</w:t>
            </w:r>
          </w:p>
        </w:tc>
      </w:tr>
      <w:tr w:rsidR="0058290C">
        <w:tc>
          <w:tcPr>
            <w:tcW w:w="1417" w:type="dxa"/>
            <w:vMerge/>
          </w:tcPr>
          <w:p w:rsidR="0058290C" w:rsidRDefault="0058290C">
            <w:pPr>
              <w:pStyle w:val="ConsPlusNormal"/>
            </w:pPr>
          </w:p>
        </w:tc>
        <w:tc>
          <w:tcPr>
            <w:tcW w:w="1757" w:type="dxa"/>
            <w:vMerge/>
          </w:tcPr>
          <w:p w:rsidR="0058290C" w:rsidRDefault="0058290C">
            <w:pPr>
              <w:pStyle w:val="ConsPlusNormal"/>
            </w:pPr>
          </w:p>
        </w:tc>
        <w:tc>
          <w:tcPr>
            <w:tcW w:w="1644" w:type="dxa"/>
          </w:tcPr>
          <w:p w:rsidR="0058290C" w:rsidRDefault="0058290C">
            <w:pPr>
              <w:pStyle w:val="ConsPlusNormal"/>
              <w:jc w:val="center"/>
            </w:pPr>
            <w:r>
              <w:t>Качество проработки проекта (бизнес-плана) (наличие ошибок, несоответствий в расчетах)</w:t>
            </w:r>
          </w:p>
        </w:tc>
        <w:tc>
          <w:tcPr>
            <w:tcW w:w="1644" w:type="dxa"/>
          </w:tcPr>
          <w:p w:rsidR="0058290C" w:rsidRDefault="0058290C">
            <w:pPr>
              <w:pStyle w:val="ConsPlusNormal"/>
              <w:jc w:val="center"/>
            </w:pPr>
            <w:r>
              <w:t>Наличие у заявителя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образования по профилю реализуемого проекта (бизнес-плана)</w:t>
            </w:r>
          </w:p>
        </w:tc>
        <w:tc>
          <w:tcPr>
            <w:tcW w:w="1644" w:type="dxa"/>
          </w:tcPr>
          <w:p w:rsidR="0058290C" w:rsidRDefault="0058290C">
            <w:pPr>
              <w:pStyle w:val="ConsPlusNormal"/>
              <w:jc w:val="center"/>
            </w:pPr>
            <w:r>
              <w:t>Наличие у заявителя (гражданина, являющегося индивидуальным предпринимателем, или одного из учредителей юридического лица (в случае, если заявителем является юридическое лицо) трудового опыта по профилю реализуемого проекта (бизнес-плана)</w:t>
            </w:r>
          </w:p>
        </w:tc>
        <w:tc>
          <w:tcPr>
            <w:tcW w:w="1361" w:type="dxa"/>
          </w:tcPr>
          <w:p w:rsidR="0058290C" w:rsidRDefault="0058290C">
            <w:pPr>
              <w:pStyle w:val="ConsPlusNormal"/>
              <w:jc w:val="center"/>
            </w:pPr>
            <w:r>
              <w:t>Количество планируемых заявителем к созданию новых рабочих мест в период реализации проекта (бизнес-плана)</w:t>
            </w:r>
          </w:p>
        </w:tc>
        <w:tc>
          <w:tcPr>
            <w:tcW w:w="1417" w:type="dxa"/>
          </w:tcPr>
          <w:p w:rsidR="0058290C" w:rsidRDefault="0058290C">
            <w:pPr>
              <w:pStyle w:val="ConsPlusNormal"/>
              <w:jc w:val="center"/>
            </w:pPr>
            <w:r>
              <w:t>Срок окупаемости проекта (бизнес-плана)</w:t>
            </w:r>
          </w:p>
        </w:tc>
        <w:tc>
          <w:tcPr>
            <w:tcW w:w="1644" w:type="dxa"/>
          </w:tcPr>
          <w:p w:rsidR="0058290C" w:rsidRDefault="0058290C">
            <w:pPr>
              <w:pStyle w:val="ConsPlusNormal"/>
              <w:jc w:val="center"/>
            </w:pPr>
            <w:r>
              <w:t>Актуальность проекта (бизнес-плана) на территории Омского муниципального района</w:t>
            </w:r>
          </w:p>
        </w:tc>
        <w:tc>
          <w:tcPr>
            <w:tcW w:w="1077" w:type="dxa"/>
          </w:tcPr>
          <w:p w:rsidR="0058290C" w:rsidRDefault="0058290C">
            <w:pPr>
              <w:pStyle w:val="ConsPlusNormal"/>
              <w:jc w:val="center"/>
            </w:pPr>
            <w:r>
              <w:t>Итого</w:t>
            </w:r>
          </w:p>
        </w:tc>
      </w:tr>
      <w:tr w:rsidR="0058290C">
        <w:tc>
          <w:tcPr>
            <w:tcW w:w="1417" w:type="dxa"/>
          </w:tcPr>
          <w:p w:rsidR="0058290C" w:rsidRDefault="0058290C">
            <w:pPr>
              <w:pStyle w:val="ConsPlusNormal"/>
              <w:jc w:val="center"/>
            </w:pPr>
          </w:p>
        </w:tc>
        <w:tc>
          <w:tcPr>
            <w:tcW w:w="1757" w:type="dxa"/>
          </w:tcPr>
          <w:p w:rsidR="0058290C" w:rsidRDefault="0058290C">
            <w:pPr>
              <w:pStyle w:val="ConsPlusNormal"/>
              <w:jc w:val="center"/>
            </w:pPr>
          </w:p>
        </w:tc>
        <w:tc>
          <w:tcPr>
            <w:tcW w:w="1644" w:type="dxa"/>
          </w:tcPr>
          <w:p w:rsidR="0058290C" w:rsidRDefault="0058290C">
            <w:pPr>
              <w:pStyle w:val="ConsPlusNormal"/>
              <w:jc w:val="center"/>
            </w:pPr>
          </w:p>
        </w:tc>
        <w:tc>
          <w:tcPr>
            <w:tcW w:w="1644" w:type="dxa"/>
          </w:tcPr>
          <w:p w:rsidR="0058290C" w:rsidRDefault="0058290C">
            <w:pPr>
              <w:pStyle w:val="ConsPlusNormal"/>
              <w:jc w:val="center"/>
            </w:pPr>
          </w:p>
        </w:tc>
        <w:tc>
          <w:tcPr>
            <w:tcW w:w="1644" w:type="dxa"/>
          </w:tcPr>
          <w:p w:rsidR="0058290C" w:rsidRDefault="0058290C">
            <w:pPr>
              <w:pStyle w:val="ConsPlusNormal"/>
              <w:jc w:val="center"/>
            </w:pPr>
          </w:p>
        </w:tc>
        <w:tc>
          <w:tcPr>
            <w:tcW w:w="1361" w:type="dxa"/>
          </w:tcPr>
          <w:p w:rsidR="0058290C" w:rsidRDefault="0058290C">
            <w:pPr>
              <w:pStyle w:val="ConsPlusNormal"/>
              <w:jc w:val="center"/>
            </w:pPr>
          </w:p>
        </w:tc>
        <w:tc>
          <w:tcPr>
            <w:tcW w:w="1417" w:type="dxa"/>
          </w:tcPr>
          <w:p w:rsidR="0058290C" w:rsidRDefault="0058290C">
            <w:pPr>
              <w:pStyle w:val="ConsPlusNormal"/>
              <w:jc w:val="center"/>
            </w:pPr>
          </w:p>
        </w:tc>
        <w:tc>
          <w:tcPr>
            <w:tcW w:w="1644" w:type="dxa"/>
          </w:tcPr>
          <w:p w:rsidR="0058290C" w:rsidRDefault="0058290C">
            <w:pPr>
              <w:pStyle w:val="ConsPlusNormal"/>
              <w:jc w:val="center"/>
            </w:pPr>
          </w:p>
        </w:tc>
        <w:tc>
          <w:tcPr>
            <w:tcW w:w="1077" w:type="dxa"/>
          </w:tcPr>
          <w:p w:rsidR="0058290C" w:rsidRDefault="0058290C">
            <w:pPr>
              <w:pStyle w:val="ConsPlusNormal"/>
              <w:jc w:val="center"/>
            </w:pPr>
          </w:p>
        </w:tc>
      </w:tr>
      <w:tr w:rsidR="0058290C">
        <w:tc>
          <w:tcPr>
            <w:tcW w:w="1417" w:type="dxa"/>
          </w:tcPr>
          <w:p w:rsidR="0058290C" w:rsidRDefault="0058290C">
            <w:pPr>
              <w:pStyle w:val="ConsPlusNormal"/>
              <w:jc w:val="center"/>
            </w:pPr>
          </w:p>
        </w:tc>
        <w:tc>
          <w:tcPr>
            <w:tcW w:w="1757" w:type="dxa"/>
          </w:tcPr>
          <w:p w:rsidR="0058290C" w:rsidRDefault="0058290C">
            <w:pPr>
              <w:pStyle w:val="ConsPlusNormal"/>
              <w:jc w:val="center"/>
            </w:pPr>
          </w:p>
        </w:tc>
        <w:tc>
          <w:tcPr>
            <w:tcW w:w="1644" w:type="dxa"/>
          </w:tcPr>
          <w:p w:rsidR="0058290C" w:rsidRDefault="0058290C">
            <w:pPr>
              <w:pStyle w:val="ConsPlusNormal"/>
              <w:jc w:val="center"/>
            </w:pPr>
          </w:p>
        </w:tc>
        <w:tc>
          <w:tcPr>
            <w:tcW w:w="1644" w:type="dxa"/>
          </w:tcPr>
          <w:p w:rsidR="0058290C" w:rsidRDefault="0058290C">
            <w:pPr>
              <w:pStyle w:val="ConsPlusNormal"/>
              <w:jc w:val="center"/>
            </w:pPr>
          </w:p>
        </w:tc>
        <w:tc>
          <w:tcPr>
            <w:tcW w:w="1644" w:type="dxa"/>
          </w:tcPr>
          <w:p w:rsidR="0058290C" w:rsidRDefault="0058290C">
            <w:pPr>
              <w:pStyle w:val="ConsPlusNormal"/>
              <w:jc w:val="center"/>
            </w:pPr>
          </w:p>
        </w:tc>
        <w:tc>
          <w:tcPr>
            <w:tcW w:w="1361" w:type="dxa"/>
          </w:tcPr>
          <w:p w:rsidR="0058290C" w:rsidRDefault="0058290C">
            <w:pPr>
              <w:pStyle w:val="ConsPlusNormal"/>
              <w:jc w:val="center"/>
            </w:pPr>
          </w:p>
        </w:tc>
        <w:tc>
          <w:tcPr>
            <w:tcW w:w="1417" w:type="dxa"/>
          </w:tcPr>
          <w:p w:rsidR="0058290C" w:rsidRDefault="0058290C">
            <w:pPr>
              <w:pStyle w:val="ConsPlusNormal"/>
              <w:jc w:val="center"/>
            </w:pPr>
          </w:p>
        </w:tc>
        <w:tc>
          <w:tcPr>
            <w:tcW w:w="1644" w:type="dxa"/>
          </w:tcPr>
          <w:p w:rsidR="0058290C" w:rsidRDefault="0058290C">
            <w:pPr>
              <w:pStyle w:val="ConsPlusNormal"/>
              <w:jc w:val="center"/>
            </w:pPr>
          </w:p>
        </w:tc>
        <w:tc>
          <w:tcPr>
            <w:tcW w:w="1077" w:type="dxa"/>
          </w:tcPr>
          <w:p w:rsidR="0058290C" w:rsidRDefault="0058290C">
            <w:pPr>
              <w:pStyle w:val="ConsPlusNormal"/>
              <w:jc w:val="center"/>
            </w:pPr>
          </w:p>
        </w:tc>
      </w:tr>
      <w:tr w:rsidR="0058290C">
        <w:tc>
          <w:tcPr>
            <w:tcW w:w="1417" w:type="dxa"/>
          </w:tcPr>
          <w:p w:rsidR="0058290C" w:rsidRDefault="0058290C">
            <w:pPr>
              <w:pStyle w:val="ConsPlusNormal"/>
              <w:jc w:val="center"/>
            </w:pPr>
          </w:p>
        </w:tc>
        <w:tc>
          <w:tcPr>
            <w:tcW w:w="1757" w:type="dxa"/>
          </w:tcPr>
          <w:p w:rsidR="0058290C" w:rsidRDefault="0058290C">
            <w:pPr>
              <w:pStyle w:val="ConsPlusNormal"/>
              <w:jc w:val="center"/>
            </w:pPr>
          </w:p>
        </w:tc>
        <w:tc>
          <w:tcPr>
            <w:tcW w:w="1644" w:type="dxa"/>
          </w:tcPr>
          <w:p w:rsidR="0058290C" w:rsidRDefault="0058290C">
            <w:pPr>
              <w:pStyle w:val="ConsPlusNormal"/>
              <w:jc w:val="center"/>
            </w:pPr>
          </w:p>
        </w:tc>
        <w:tc>
          <w:tcPr>
            <w:tcW w:w="1644" w:type="dxa"/>
          </w:tcPr>
          <w:p w:rsidR="0058290C" w:rsidRDefault="0058290C">
            <w:pPr>
              <w:pStyle w:val="ConsPlusNormal"/>
              <w:jc w:val="center"/>
            </w:pPr>
          </w:p>
        </w:tc>
        <w:tc>
          <w:tcPr>
            <w:tcW w:w="1644" w:type="dxa"/>
          </w:tcPr>
          <w:p w:rsidR="0058290C" w:rsidRDefault="0058290C">
            <w:pPr>
              <w:pStyle w:val="ConsPlusNormal"/>
              <w:jc w:val="center"/>
            </w:pPr>
          </w:p>
        </w:tc>
        <w:tc>
          <w:tcPr>
            <w:tcW w:w="1361" w:type="dxa"/>
          </w:tcPr>
          <w:p w:rsidR="0058290C" w:rsidRDefault="0058290C">
            <w:pPr>
              <w:pStyle w:val="ConsPlusNormal"/>
              <w:jc w:val="center"/>
            </w:pPr>
          </w:p>
        </w:tc>
        <w:tc>
          <w:tcPr>
            <w:tcW w:w="1417" w:type="dxa"/>
          </w:tcPr>
          <w:p w:rsidR="0058290C" w:rsidRDefault="0058290C">
            <w:pPr>
              <w:pStyle w:val="ConsPlusNormal"/>
              <w:jc w:val="center"/>
            </w:pPr>
          </w:p>
        </w:tc>
        <w:tc>
          <w:tcPr>
            <w:tcW w:w="1644" w:type="dxa"/>
          </w:tcPr>
          <w:p w:rsidR="0058290C" w:rsidRDefault="0058290C">
            <w:pPr>
              <w:pStyle w:val="ConsPlusNormal"/>
              <w:jc w:val="center"/>
            </w:pPr>
          </w:p>
        </w:tc>
        <w:tc>
          <w:tcPr>
            <w:tcW w:w="1077" w:type="dxa"/>
          </w:tcPr>
          <w:p w:rsidR="0058290C" w:rsidRDefault="0058290C">
            <w:pPr>
              <w:pStyle w:val="ConsPlusNormal"/>
              <w:jc w:val="center"/>
            </w:pPr>
          </w:p>
        </w:tc>
      </w:tr>
    </w:tbl>
    <w:p w:rsidR="0058290C" w:rsidRDefault="0058290C">
      <w:pPr>
        <w:pStyle w:val="ConsPlusNormal"/>
        <w:sectPr w:rsidR="0058290C">
          <w:pgSz w:w="16838" w:h="11905" w:orient="landscape"/>
          <w:pgMar w:top="1701" w:right="1134" w:bottom="850" w:left="1134" w:header="0" w:footer="0" w:gutter="0"/>
          <w:cols w:space="720"/>
          <w:titlePg/>
        </w:sectPr>
      </w:pPr>
    </w:p>
    <w:p w:rsidR="0058290C" w:rsidRDefault="0058290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133"/>
        <w:gridCol w:w="2778"/>
      </w:tblGrid>
      <w:tr w:rsidR="0058290C">
        <w:tc>
          <w:tcPr>
            <w:tcW w:w="5159" w:type="dxa"/>
            <w:tcBorders>
              <w:top w:val="nil"/>
              <w:left w:val="nil"/>
              <w:right w:val="nil"/>
            </w:tcBorders>
          </w:tcPr>
          <w:p w:rsidR="0058290C" w:rsidRDefault="0058290C">
            <w:pPr>
              <w:pStyle w:val="ConsPlusNormal"/>
              <w:jc w:val="center"/>
            </w:pPr>
          </w:p>
        </w:tc>
        <w:tc>
          <w:tcPr>
            <w:tcW w:w="1133" w:type="dxa"/>
            <w:tcBorders>
              <w:top w:val="nil"/>
              <w:left w:val="nil"/>
              <w:bottom w:val="nil"/>
              <w:right w:val="nil"/>
            </w:tcBorders>
          </w:tcPr>
          <w:p w:rsidR="0058290C" w:rsidRDefault="0058290C">
            <w:pPr>
              <w:pStyle w:val="ConsPlusNormal"/>
              <w:jc w:val="center"/>
            </w:pPr>
          </w:p>
        </w:tc>
        <w:tc>
          <w:tcPr>
            <w:tcW w:w="2778" w:type="dxa"/>
            <w:tcBorders>
              <w:top w:val="nil"/>
              <w:left w:val="nil"/>
              <w:right w:val="nil"/>
            </w:tcBorders>
          </w:tcPr>
          <w:p w:rsidR="0058290C" w:rsidRDefault="0058290C">
            <w:pPr>
              <w:pStyle w:val="ConsPlusNormal"/>
              <w:jc w:val="center"/>
            </w:pPr>
          </w:p>
        </w:tc>
      </w:tr>
      <w:tr w:rsidR="0058290C">
        <w:tc>
          <w:tcPr>
            <w:tcW w:w="5159" w:type="dxa"/>
            <w:tcBorders>
              <w:left w:val="nil"/>
              <w:bottom w:val="nil"/>
              <w:right w:val="nil"/>
            </w:tcBorders>
          </w:tcPr>
          <w:p w:rsidR="0058290C" w:rsidRDefault="0058290C">
            <w:pPr>
              <w:pStyle w:val="ConsPlusNormal"/>
              <w:jc w:val="center"/>
            </w:pPr>
            <w:r>
              <w:t>(Должность, ФИО члена комиссии)</w:t>
            </w:r>
          </w:p>
        </w:tc>
        <w:tc>
          <w:tcPr>
            <w:tcW w:w="1133" w:type="dxa"/>
            <w:tcBorders>
              <w:top w:val="nil"/>
              <w:left w:val="nil"/>
              <w:bottom w:val="nil"/>
              <w:right w:val="nil"/>
            </w:tcBorders>
          </w:tcPr>
          <w:p w:rsidR="0058290C" w:rsidRDefault="0058290C">
            <w:pPr>
              <w:pStyle w:val="ConsPlusNormal"/>
              <w:jc w:val="center"/>
            </w:pPr>
          </w:p>
        </w:tc>
        <w:tc>
          <w:tcPr>
            <w:tcW w:w="2778" w:type="dxa"/>
            <w:tcBorders>
              <w:left w:val="nil"/>
              <w:bottom w:val="nil"/>
              <w:right w:val="nil"/>
            </w:tcBorders>
          </w:tcPr>
          <w:p w:rsidR="0058290C" w:rsidRDefault="0058290C">
            <w:pPr>
              <w:pStyle w:val="ConsPlusNormal"/>
              <w:jc w:val="center"/>
            </w:pPr>
            <w:r>
              <w:t>(подпись)</w:t>
            </w:r>
          </w:p>
        </w:tc>
      </w:tr>
    </w:tbl>
    <w:p w:rsidR="0058290C" w:rsidRDefault="0058290C">
      <w:pPr>
        <w:pStyle w:val="ConsPlusNormal"/>
        <w:jc w:val="both"/>
      </w:pPr>
    </w:p>
    <w:p w:rsidR="0058290C" w:rsidRDefault="0058290C">
      <w:pPr>
        <w:pStyle w:val="ConsPlusNormal"/>
        <w:jc w:val="both"/>
      </w:pPr>
    </w:p>
    <w:p w:rsidR="0058290C" w:rsidRDefault="0058290C">
      <w:pPr>
        <w:pStyle w:val="ConsPlusNormal"/>
        <w:pBdr>
          <w:bottom w:val="single" w:sz="6" w:space="0" w:color="auto"/>
        </w:pBdr>
        <w:spacing w:before="100" w:after="100"/>
        <w:jc w:val="both"/>
        <w:rPr>
          <w:sz w:val="2"/>
          <w:szCs w:val="2"/>
        </w:rPr>
      </w:pPr>
    </w:p>
    <w:p w:rsidR="00EC0EA2" w:rsidRDefault="00EC0EA2">
      <w:bookmarkStart w:id="32" w:name="_GoBack"/>
      <w:bookmarkEnd w:id="32"/>
    </w:p>
    <w:sectPr w:rsidR="00EC0EA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0C"/>
    <w:rsid w:val="0058290C"/>
    <w:rsid w:val="00EC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4B34D-CDD4-42EE-853C-CE021022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9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29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29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29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29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29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29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29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99&amp;dst=5769" TargetMode="External"/><Relationship Id="rId18" Type="http://schemas.openxmlformats.org/officeDocument/2006/relationships/hyperlink" Target="https://login.consultant.ru/link/?req=doc&amp;base=LAW&amp;n=469774&amp;dst=7608" TargetMode="External"/><Relationship Id="rId26" Type="http://schemas.openxmlformats.org/officeDocument/2006/relationships/hyperlink" Target="https://login.consultant.ru/link/?req=doc&amp;base=LAW&amp;n=479333&amp;dst=10010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22" TargetMode="External"/><Relationship Id="rId34" Type="http://schemas.openxmlformats.org/officeDocument/2006/relationships/theme" Target="theme/theme1.xml"/><Relationship Id="rId7" Type="http://schemas.openxmlformats.org/officeDocument/2006/relationships/hyperlink" Target="https://login.consultant.ru/link/?req=doc&amp;base=LAW&amp;n=461663" TargetMode="External"/><Relationship Id="rId12" Type="http://schemas.openxmlformats.org/officeDocument/2006/relationships/hyperlink" Target="https://login.consultant.ru/link/?req=doc&amp;base=RLAW148&amp;n=212360&amp;dst=100013" TargetMode="External"/><Relationship Id="rId17" Type="http://schemas.openxmlformats.org/officeDocument/2006/relationships/hyperlink" Target="https://login.consultant.ru/link/?req=doc&amp;base=LAW&amp;n=477368&amp;dst=100144" TargetMode="External"/><Relationship Id="rId25" Type="http://schemas.openxmlformats.org/officeDocument/2006/relationships/hyperlink" Target="https://login.consultant.ru/link/?req=doc&amp;base=LAW&amp;n=482692&amp;dst=21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7368&amp;dst=100138" TargetMode="External"/><Relationship Id="rId20" Type="http://schemas.openxmlformats.org/officeDocument/2006/relationships/hyperlink" Target="https://login.consultant.ru/link/?req=doc&amp;base=LAW&amp;n=469774&amp;dst=3704" TargetMode="External"/><Relationship Id="rId29" Type="http://schemas.openxmlformats.org/officeDocument/2006/relationships/hyperlink" Target="https://login.consultant.ru/link/?req=doc&amp;base=LAW&amp;n=469774&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69774" TargetMode="External"/><Relationship Id="rId11" Type="http://schemas.openxmlformats.org/officeDocument/2006/relationships/hyperlink" Target="https://login.consultant.ru/link/?req=doc&amp;base=LAW&amp;n=482899&amp;dst=5769" TargetMode="External"/><Relationship Id="rId24" Type="http://schemas.openxmlformats.org/officeDocument/2006/relationships/hyperlink" Target="https://login.consultant.ru/link/?req=doc&amp;base=LAW&amp;n=482692&amp;dst=217" TargetMode="External"/><Relationship Id="rId32"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148&amp;n=212360" TargetMode="External"/><Relationship Id="rId15" Type="http://schemas.openxmlformats.org/officeDocument/2006/relationships/hyperlink" Target="https://login.consultant.ru/link/?req=doc&amp;base=LAW&amp;n=420659" TargetMode="External"/><Relationship Id="rId23" Type="http://schemas.openxmlformats.org/officeDocument/2006/relationships/hyperlink" Target="https://login.consultant.ru/link/?req=doc&amp;base=LAW&amp;n=469774&amp;dst=3722" TargetMode="External"/><Relationship Id="rId28" Type="http://schemas.openxmlformats.org/officeDocument/2006/relationships/hyperlink" Target="https://login.consultant.ru/link/?req=doc&amp;base=LAW&amp;n=469774&amp;dst=3704"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77368" TargetMode="External"/><Relationship Id="rId31" Type="http://schemas.openxmlformats.org/officeDocument/2006/relationships/hyperlink" Target="https://login.consultant.ru/link/?req=doc&amp;base=LAW&amp;n=4826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999" TargetMode="External"/><Relationship Id="rId14" Type="http://schemas.openxmlformats.org/officeDocument/2006/relationships/hyperlink" Target="https://login.consultant.ru/link/?req=doc&amp;base=LAW&amp;n=431832&amp;dst=378" TargetMode="External"/><Relationship Id="rId22" Type="http://schemas.openxmlformats.org/officeDocument/2006/relationships/hyperlink" Target="https://login.consultant.ru/link/?req=doc&amp;base=LAW&amp;n=469774&amp;dst=3704" TargetMode="External"/><Relationship Id="rId27" Type="http://schemas.openxmlformats.org/officeDocument/2006/relationships/hyperlink" Target="https://login.consultant.ru/link/?req=doc&amp;base=LAW&amp;n=480322&amp;dst=100011" TargetMode="External"/><Relationship Id="rId30" Type="http://schemas.openxmlformats.org/officeDocument/2006/relationships/hyperlink" Target="https://login.consultant.ru/link/?req=doc&amp;base=LAW&amp;n=473084" TargetMode="External"/><Relationship Id="rId8" Type="http://schemas.openxmlformats.org/officeDocument/2006/relationships/hyperlink" Target="https://login.consultant.ru/link/?req=doc&amp;base=LAW&amp;n=477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9948</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2024-09-11T04:19:00Z</dcterms:created>
  <dcterms:modified xsi:type="dcterms:W3CDTF">2024-09-11T04:19:00Z</dcterms:modified>
</cp:coreProperties>
</file>