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ОМСКИЙ МУНИЦИПАЛЬНЫЙ РАЙОН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ОМСКОГО МУНИЦИПАЛЬНОГО РАЙОНА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сентября 2023 г. N П-23/ОМС-254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ПОСТАНОВЛЕНИЕ АДМИНИСТРАЦИИ ОМСКОГО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ОМСКОЙ ОБЛАСТИ ОТ 29.11.2021</w:t>
      </w:r>
    </w:p>
    <w:p>
      <w:pPr>
        <w:pStyle w:val="2"/>
        <w:jc w:val="center"/>
      </w:pPr>
      <w:r>
        <w:rPr>
          <w:sz w:val="20"/>
        </w:rPr>
        <w:t xml:space="preserve">N П-21/ОМС-177 "ОБ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"ПРЕДОСТАВЛЕНИЕ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НАЧИНАЮЩИМ СУБЪЕКТАМ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ОМСКОГО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ОМСКОЙ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6" w:tooltip="Федеральный закон от 06.10.2003 N 131-ФЗ (ред. от 04.08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w:history="0" r:id="rId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8" w:tooltip="Устав Омского муниципального района Омской области (принят в новой редакции Решением Омского районного Совета Омской области от 24.09.2009 N 74) (ред. от 09.06.2023) (Зарегистрировано в Управлении Минюста РФ по Омской области 29.10.2009 N RU55520000200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Омского муниципального района Омской области, в целях приведения в соответствие с муниципальными правовыми актами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</w:t>
      </w:r>
      <w:hyperlink w:history="0" r:id="rId9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Омского муниципального района Омской области от 29.11.2021 N П-21/ОМС-177 "Об утверждении административного регламента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(далее - постановление) внести следующее изменение.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10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"Административный регламент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(далее - Административный регламент) к постановлению: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</w:t>
      </w:r>
      <w:hyperlink w:history="0" r:id="rId11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2 пункта 2.3.4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</w:t>
      </w:r>
      <w:hyperlink w:history="0" r:id="rId12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5 пункта 2.3.4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</w:t>
      </w:r>
      <w:hyperlink w:history="0" r:id="rId13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2.3.4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дополнить подпунктом 2.3.4.1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"Заявители должны соответствовать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по запросу Управления экономического развития и инвестиций Администрации Омского муниципального района.".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</w:t>
      </w:r>
      <w:hyperlink w:history="0" r:id="rId14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6 подпункта 2.6.1.1 пункта 2.6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"3) информацию о софинансировании заявителем расходов на реализацию проекта (бизнес-плана) в размере не менее 10 процентов от размера гранта на приобретение основных средств;".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1.1.5. </w:t>
      </w:r>
      <w:hyperlink w:history="0" r:id="rId15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Абзацы 14</w:t>
        </w:r>
      </w:hyperlink>
      <w:r>
        <w:rPr>
          <w:sz w:val="20"/>
        </w:rPr>
        <w:t xml:space="preserve"> - </w:t>
      </w:r>
      <w:hyperlink w:history="0" r:id="rId16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15 подпункта 2.6.1.1 пункта 2.6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документ, подтверждающий наличие у заявителя собственных денежных средств в размере не менее 10 процентов от суммы испрашиваемого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1.1.6. </w:t>
      </w:r>
      <w:hyperlink w:history="0" r:id="rId17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6 подпункта 2.6.1.2 пункта 2.6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"3) информацию о софинансировании заявителем расходов на реализацию проекта (бизнес-плана) в размере не менее 10 процентов от размера гранта на приобретение основных средств;".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1.1.7. </w:t>
      </w:r>
      <w:hyperlink w:history="0" r:id="rId18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Абзацы 27</w:t>
        </w:r>
      </w:hyperlink>
      <w:r>
        <w:rPr>
          <w:sz w:val="20"/>
        </w:rPr>
        <w:t xml:space="preserve"> - </w:t>
      </w:r>
      <w:hyperlink w:history="0" r:id="rId19" w:tooltip="Постановление Администрации Омского муниципального района Омской области от 29.11.2021 N П-21/ОМС-177 (ред. от 12.09.2022) &quot;Об утверждении административного регламента предоставления муниципальной услуги &quot;Предоставление грантов в форме субсидий начинающим субъектам малого предпринимательства Омского муниципального района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28 подпункта 2.6.1.2 пункта 2.6 раздела II</w:t>
        </w:r>
      </w:hyperlink>
      <w:r>
        <w:rPr>
          <w:sz w:val="20"/>
        </w:rPr>
        <w:t xml:space="preserve"> "Стандарт предоставления муниципальной услуги" Административного регламента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документ, подтверждающий наличие у заявителя собственных денежных средств в размере не менее 10 процентов от суммы испрашиваемого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информационной политики Администрации Омского муниципального района Омской области обеспечить опубликование настоящего постановления в газете "Омский пригород" и обеспечить его размещение на официальном сайте Омского муниципального района Омской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Г.Г.Долматов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01.09.2023 N П-23/ОМС-254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Омского муниципального района Омской области от 01.09.2023 N П-23/ОМС-254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C720303D28E2D0C43745A0A3D2402908718C16C9BA9C6D88F3B952C6BA6191F5873892625795FF8E5B14C602EI6t1I" TargetMode = "External"/>
	<Relationship Id="rId7" Type="http://schemas.openxmlformats.org/officeDocument/2006/relationships/hyperlink" Target="consultantplus://offline/ref=EC720303D28E2D0C43745A0A3D240290871EC06F93AFC6D88F3B952C6BA6191F5873892625795FF8E5B14C602EI6t1I" TargetMode = "External"/>
	<Relationship Id="rId8" Type="http://schemas.openxmlformats.org/officeDocument/2006/relationships/hyperlink" Target="consultantplus://offline/ref=EC720303D28E2D0C437444072B485D998B169B6199AECC8CD06A937B34F61F4A0A33D77F763914F5E6AB50602D7B35B78DI7t8I" TargetMode = "External"/>
	<Relationship Id="rId9" Type="http://schemas.openxmlformats.org/officeDocument/2006/relationships/hyperlink" Target="consultantplus://offline/ref=EC720303D28E2D0C437444072B485D998B169B619AA6CB87D26C937B34F61F4A0A33D77F763914F5E6AB50602D7B35B78DI7t8I" TargetMode = "External"/>
	<Relationship Id="rId10" Type="http://schemas.openxmlformats.org/officeDocument/2006/relationships/hyperlink" Target="consultantplus://offline/ref=EC720303D28E2D0C437444072B485D998B169B619AA6CB87D26C937B34F61F4A0A33D77F64394CF9E4AF4C64296E63E6CB29A03FB6538162815E13BFIEt4I" TargetMode = "External"/>
	<Relationship Id="rId11" Type="http://schemas.openxmlformats.org/officeDocument/2006/relationships/hyperlink" Target="consultantplus://offline/ref=EC720303D28E2D0C437444072B485D998B169B619AA6CB87D26C937B34F61F4A0A33D77F64394CF9E4AF4C68246E63E6CB29A03FB6538162815E13BFIEt4I" TargetMode = "External"/>
	<Relationship Id="rId12" Type="http://schemas.openxmlformats.org/officeDocument/2006/relationships/hyperlink" Target="consultantplus://offline/ref=EC720303D28E2D0C437444072B485D998B169B619AA6CB87D26C937B34F61F4A0A33D77F64394CF9E4AF4C692D6E63E6CB29A03FB6538162815E13BFIEt4I" TargetMode = "External"/>
	<Relationship Id="rId13" Type="http://schemas.openxmlformats.org/officeDocument/2006/relationships/hyperlink" Target="consultantplus://offline/ref=EC720303D28E2D0C437444072B485D998B169B619AA6CB87D26C937B34F61F4A0A33D77F64394CF9E4AF4C682B6E63E6CB29A03FB6538162815E13BFIEt4I" TargetMode = "External"/>
	<Relationship Id="rId14" Type="http://schemas.openxmlformats.org/officeDocument/2006/relationships/hyperlink" Target="consultantplus://offline/ref=EC720303D28E2D0C437444072B485D998B169B619AA6CB87D26C937B34F61F4A0A33D77F64394CF9E4AF4D61246E63E6CB29A03FB6538162815E13BFIEt4I" TargetMode = "External"/>
	<Relationship Id="rId15" Type="http://schemas.openxmlformats.org/officeDocument/2006/relationships/hyperlink" Target="consultantplus://offline/ref=EC720303D28E2D0C437444072B485D998B169B619AA6CB87D26C937B34F61F4A0A33D77F64394CF9E4AF4D622A6E63E6CB29A03FB6538162815E13BFIEt4I" TargetMode = "External"/>
	<Relationship Id="rId16" Type="http://schemas.openxmlformats.org/officeDocument/2006/relationships/hyperlink" Target="consultantplus://offline/ref=EC720303D28E2D0C437444072B485D998B169B619AA6CB87D26C937B34F61F4A0A33D77F64394CF9E4AF4D622B6E63E6CB29A03FB6538162815E13BFIEt4I" TargetMode = "External"/>
	<Relationship Id="rId17" Type="http://schemas.openxmlformats.org/officeDocument/2006/relationships/hyperlink" Target="consultantplus://offline/ref=EC720303D28E2D0C437444072B485D998B169B619AA6CB87D26C937B34F61F4A0A33D77F64394CF9E4AF4D63296E63E6CB29A03FB6538162815E13BFIEt4I" TargetMode = "External"/>
	<Relationship Id="rId18" Type="http://schemas.openxmlformats.org/officeDocument/2006/relationships/hyperlink" Target="consultantplus://offline/ref=EC720303D28E2D0C437444072B485D998B169B619AA6CB87D26C937B34F61F4A0A33D77F64394CF9E4AF4D652A6E63E6CB29A03FB6538162815E13BFIEt4I" TargetMode = "External"/>
	<Relationship Id="rId19" Type="http://schemas.openxmlformats.org/officeDocument/2006/relationships/hyperlink" Target="consultantplus://offline/ref=EC720303D28E2D0C437444072B485D998B169B619AA6CB87D26C937B34F61F4A0A33D77F64394CF9E4AF4D652B6E63E6CB29A03FB6538162815E13BFIEt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Омского муниципального района Омской области от 01.09.2023 N П-23/ОМС-254
"О внесении изменения в постановление Администрации Омского муниципального района Омской области от 29.11.2021 N П-21/ОМС-177 "Об утверждении административного регламента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</dc:title>
  <dcterms:created xsi:type="dcterms:W3CDTF">2024-01-24T08:45:07Z</dcterms:created>
</cp:coreProperties>
</file>